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233" w:rsidRDefault="00981233" w:rsidP="00981233">
      <w:pPr>
        <w:jc w:val="center"/>
        <w:rPr>
          <w:rFonts w:ascii="Times New Roman" w:hAnsi="Times New Roman"/>
          <w:b/>
          <w:sz w:val="24"/>
          <w:szCs w:val="24"/>
        </w:rPr>
      </w:pPr>
      <w:r w:rsidRPr="00E90B43">
        <w:rPr>
          <w:rFonts w:ascii="Times New Roman" w:hAnsi="Times New Roman"/>
          <w:b/>
          <w:sz w:val="24"/>
          <w:szCs w:val="24"/>
        </w:rPr>
        <w:t>Disc Degeneration in Unfused Caudal Motion Segments Ten Years Following Surgery for Adolescent Idiopathic Scoliosis</w:t>
      </w:r>
    </w:p>
    <w:p w:rsidR="004F2243" w:rsidRPr="00E90B43" w:rsidRDefault="004F2243" w:rsidP="00981233">
      <w:pPr>
        <w:jc w:val="center"/>
        <w:rPr>
          <w:rFonts w:ascii="Times New Roman" w:hAnsi="Times New Roman"/>
          <w:b/>
          <w:sz w:val="24"/>
          <w:szCs w:val="24"/>
        </w:rPr>
      </w:pPr>
    </w:p>
    <w:p w:rsidR="00981233" w:rsidRPr="00E90B43" w:rsidRDefault="00981233" w:rsidP="00981233">
      <w:pPr>
        <w:jc w:val="center"/>
        <w:rPr>
          <w:rFonts w:ascii="Times New Roman" w:hAnsi="Times New Roman"/>
          <w:sz w:val="24"/>
          <w:szCs w:val="24"/>
        </w:rPr>
      </w:pPr>
      <w:r w:rsidRPr="00E90B43">
        <w:rPr>
          <w:rFonts w:ascii="Times New Roman" w:hAnsi="Times New Roman"/>
          <w:sz w:val="24"/>
          <w:szCs w:val="24"/>
        </w:rPr>
        <w:t>Baron S. Lonner MD, Yuan Ren PhD, Michelle M. Marks MA, Peter O. Newton MD, Randal R. Betz MD, Amer F. Samdani MD, Karen Chen, Harry Shufflebarger, Suken A. Shah, Daniel R. Lefton MD, Hussein Nasser MD, Colin T. Dabrowski BS</w:t>
      </w:r>
    </w:p>
    <w:p w:rsidR="00981233" w:rsidRPr="00E90B43" w:rsidRDefault="00981233" w:rsidP="00981233">
      <w:pPr>
        <w:jc w:val="center"/>
        <w:rPr>
          <w:rFonts w:ascii="Times New Roman" w:hAnsi="Times New Roman"/>
          <w:sz w:val="24"/>
          <w:szCs w:val="24"/>
        </w:rPr>
      </w:pPr>
    </w:p>
    <w:p w:rsidR="00981233" w:rsidRPr="00E90B43" w:rsidRDefault="00981233" w:rsidP="00981233">
      <w:pPr>
        <w:jc w:val="center"/>
        <w:rPr>
          <w:rFonts w:ascii="Times New Roman" w:hAnsi="Times New Roman"/>
          <w:sz w:val="24"/>
          <w:szCs w:val="24"/>
        </w:rPr>
      </w:pPr>
    </w:p>
    <w:p w:rsidR="00C01538" w:rsidRPr="00E90B43" w:rsidRDefault="00C01538" w:rsidP="00C01538">
      <w:pPr>
        <w:spacing w:line="480" w:lineRule="auto"/>
        <w:jc w:val="both"/>
        <w:rPr>
          <w:rFonts w:ascii="Times New Roman" w:hAnsi="Times New Roman"/>
          <w:b/>
          <w:sz w:val="24"/>
          <w:szCs w:val="24"/>
        </w:rPr>
      </w:pPr>
      <w:r w:rsidRPr="00E90B43">
        <w:rPr>
          <w:rFonts w:ascii="Times New Roman" w:hAnsi="Times New Roman"/>
          <w:b/>
          <w:sz w:val="24"/>
          <w:szCs w:val="24"/>
        </w:rPr>
        <w:t>Introduction</w:t>
      </w:r>
    </w:p>
    <w:p w:rsidR="00C01538" w:rsidRPr="000269B0" w:rsidRDefault="00C01538" w:rsidP="00C01538">
      <w:pPr>
        <w:spacing w:line="480" w:lineRule="auto"/>
        <w:jc w:val="both"/>
        <w:rPr>
          <w:rFonts w:ascii="Times New Roman" w:hAnsi="Times New Roman"/>
          <w:sz w:val="24"/>
          <w:szCs w:val="24"/>
        </w:rPr>
      </w:pPr>
      <w:r w:rsidRPr="000269B0">
        <w:rPr>
          <w:rFonts w:ascii="Times New Roman" w:hAnsi="Times New Roman"/>
          <w:sz w:val="24"/>
          <w:szCs w:val="24"/>
        </w:rPr>
        <w:t>Adolescent idiopathic scoliosis (AIS) is a lateral curvature of the spine occurring in 2-3% of the adolescent population</w:t>
      </w:r>
      <w:r w:rsidR="004C17F4">
        <w:rPr>
          <w:rFonts w:ascii="Times New Roman" w:hAnsi="Times New Roman"/>
          <w:sz w:val="24"/>
          <w:szCs w:val="24"/>
          <w:vertAlign w:val="superscript"/>
        </w:rPr>
        <w:t>1,2</w:t>
      </w:r>
      <w:r w:rsidRPr="000269B0">
        <w:rPr>
          <w:rFonts w:ascii="Times New Roman" w:hAnsi="Times New Roman"/>
          <w:sz w:val="24"/>
          <w:szCs w:val="24"/>
        </w:rPr>
        <w:t xml:space="preserve">. Surgical correction of </w:t>
      </w:r>
      <w:r>
        <w:rPr>
          <w:rFonts w:ascii="Times New Roman" w:hAnsi="Times New Roman"/>
          <w:sz w:val="24"/>
          <w:szCs w:val="24"/>
        </w:rPr>
        <w:t>AIS</w:t>
      </w:r>
      <w:r w:rsidRPr="000269B0">
        <w:rPr>
          <w:rFonts w:ascii="Times New Roman" w:hAnsi="Times New Roman"/>
          <w:sz w:val="24"/>
          <w:szCs w:val="24"/>
        </w:rPr>
        <w:t xml:space="preserve"> is indicated for large and progressive curvatures. The standard operative procedure is a spinal arthrodesis</w:t>
      </w:r>
      <w:r w:rsidR="002264C0">
        <w:rPr>
          <w:rFonts w:ascii="Times New Roman" w:hAnsi="Times New Roman"/>
          <w:sz w:val="24"/>
          <w:szCs w:val="24"/>
        </w:rPr>
        <w:t xml:space="preserve"> </w:t>
      </w:r>
      <w:r w:rsidRPr="000269B0">
        <w:rPr>
          <w:rFonts w:ascii="Times New Roman" w:hAnsi="Times New Roman"/>
          <w:sz w:val="24"/>
          <w:szCs w:val="24"/>
        </w:rPr>
        <w:t>either from a posterior, anterior, or combined approach and has been for nearly a century</w:t>
      </w:r>
      <w:r w:rsidR="002264C0">
        <w:rPr>
          <w:rFonts w:ascii="Times New Roman" w:hAnsi="Times New Roman"/>
          <w:sz w:val="24"/>
          <w:szCs w:val="24"/>
          <w:vertAlign w:val="superscript"/>
        </w:rPr>
        <w:t>3-11</w:t>
      </w:r>
      <w:r w:rsidRPr="000269B0">
        <w:rPr>
          <w:rFonts w:ascii="Times New Roman" w:hAnsi="Times New Roman"/>
          <w:sz w:val="24"/>
          <w:szCs w:val="24"/>
        </w:rPr>
        <w:t xml:space="preserve">. </w:t>
      </w:r>
    </w:p>
    <w:p w:rsidR="00C01538" w:rsidRPr="000269B0" w:rsidRDefault="00C01538" w:rsidP="00C01538">
      <w:pPr>
        <w:spacing w:line="480" w:lineRule="auto"/>
        <w:jc w:val="both"/>
        <w:rPr>
          <w:rFonts w:ascii="Times New Roman" w:hAnsi="Times New Roman"/>
          <w:sz w:val="24"/>
          <w:szCs w:val="24"/>
        </w:rPr>
      </w:pPr>
      <w:r w:rsidRPr="000269B0">
        <w:rPr>
          <w:rFonts w:ascii="Times New Roman" w:hAnsi="Times New Roman"/>
          <w:sz w:val="24"/>
          <w:szCs w:val="24"/>
        </w:rPr>
        <w:t>The drawbacks of spinal fusion include loss of mobility</w:t>
      </w:r>
      <w:r>
        <w:rPr>
          <w:rFonts w:ascii="Times New Roman" w:hAnsi="Times New Roman"/>
          <w:sz w:val="24"/>
          <w:szCs w:val="24"/>
        </w:rPr>
        <w:t xml:space="preserve"> and </w:t>
      </w:r>
      <w:r w:rsidRPr="000269B0">
        <w:rPr>
          <w:rFonts w:ascii="Times New Roman" w:hAnsi="Times New Roman"/>
          <w:sz w:val="24"/>
          <w:szCs w:val="24"/>
        </w:rPr>
        <w:t>loss of growth</w:t>
      </w:r>
      <w:r>
        <w:rPr>
          <w:rFonts w:ascii="Times New Roman" w:hAnsi="Times New Roman"/>
          <w:sz w:val="24"/>
          <w:szCs w:val="24"/>
        </w:rPr>
        <w:t xml:space="preserve"> within instrumented spinal segments</w:t>
      </w:r>
      <w:r w:rsidRPr="000269B0">
        <w:rPr>
          <w:rFonts w:ascii="Times New Roman" w:hAnsi="Times New Roman"/>
          <w:sz w:val="24"/>
          <w:szCs w:val="24"/>
        </w:rPr>
        <w:t xml:space="preserve">, and the potential for degenerative disc disease and back pain caudal to the fusion. Factors previously associated with disc degeneration include </w:t>
      </w:r>
      <w:r>
        <w:rPr>
          <w:rFonts w:ascii="Times New Roman" w:hAnsi="Times New Roman"/>
          <w:sz w:val="24"/>
          <w:szCs w:val="24"/>
        </w:rPr>
        <w:t xml:space="preserve">a </w:t>
      </w:r>
      <w:r w:rsidRPr="000269B0">
        <w:rPr>
          <w:rFonts w:ascii="Times New Roman" w:hAnsi="Times New Roman"/>
          <w:sz w:val="24"/>
          <w:szCs w:val="24"/>
        </w:rPr>
        <w:t xml:space="preserve">distal </w:t>
      </w:r>
      <w:r>
        <w:rPr>
          <w:rFonts w:ascii="Times New Roman" w:hAnsi="Times New Roman"/>
          <w:sz w:val="24"/>
          <w:szCs w:val="24"/>
        </w:rPr>
        <w:t xml:space="preserve">lumbar </w:t>
      </w:r>
      <w:r w:rsidRPr="000269B0">
        <w:rPr>
          <w:rFonts w:ascii="Times New Roman" w:hAnsi="Times New Roman"/>
          <w:sz w:val="24"/>
          <w:szCs w:val="24"/>
        </w:rPr>
        <w:t xml:space="preserve">lowest instrumented vertebrae </w:t>
      </w:r>
      <w:r>
        <w:rPr>
          <w:rFonts w:ascii="Times New Roman" w:hAnsi="Times New Roman"/>
          <w:sz w:val="24"/>
          <w:szCs w:val="24"/>
        </w:rPr>
        <w:t>(</w:t>
      </w:r>
      <w:r w:rsidRPr="000269B0">
        <w:rPr>
          <w:rFonts w:ascii="Times New Roman" w:hAnsi="Times New Roman"/>
          <w:sz w:val="24"/>
          <w:szCs w:val="24"/>
        </w:rPr>
        <w:t>LIV</w:t>
      </w:r>
      <w:r>
        <w:rPr>
          <w:rFonts w:ascii="Times New Roman" w:hAnsi="Times New Roman"/>
          <w:sz w:val="24"/>
          <w:szCs w:val="24"/>
        </w:rPr>
        <w:t>)</w:t>
      </w:r>
      <w:r w:rsidRPr="000269B0">
        <w:rPr>
          <w:rFonts w:ascii="Times New Roman" w:hAnsi="Times New Roman"/>
          <w:sz w:val="24"/>
          <w:szCs w:val="24"/>
        </w:rPr>
        <w:t xml:space="preserve"> as well as poor maintenance of sagittal alignment</w:t>
      </w:r>
      <w:r w:rsidR="002264C0">
        <w:rPr>
          <w:rFonts w:ascii="Times New Roman" w:hAnsi="Times New Roman"/>
          <w:sz w:val="24"/>
          <w:szCs w:val="24"/>
          <w:vertAlign w:val="superscript"/>
        </w:rPr>
        <w:t>12-19</w:t>
      </w:r>
      <w:r w:rsidRPr="000269B0">
        <w:rPr>
          <w:rFonts w:ascii="Times New Roman" w:hAnsi="Times New Roman"/>
          <w:sz w:val="24"/>
          <w:szCs w:val="24"/>
        </w:rPr>
        <w:t xml:space="preserve">. The assessment of caudal disc degeneration has required the </w:t>
      </w:r>
      <w:r>
        <w:rPr>
          <w:rFonts w:ascii="Times New Roman" w:hAnsi="Times New Roman"/>
          <w:sz w:val="24"/>
          <w:szCs w:val="24"/>
        </w:rPr>
        <w:t>utilization</w:t>
      </w:r>
      <w:r w:rsidR="00277B7B">
        <w:rPr>
          <w:rFonts w:ascii="Times New Roman" w:hAnsi="Times New Roman"/>
          <w:sz w:val="24"/>
          <w:szCs w:val="24"/>
        </w:rPr>
        <w:t xml:space="preserve"> </w:t>
      </w:r>
      <w:r w:rsidRPr="000269B0">
        <w:rPr>
          <w:rFonts w:ascii="Times New Roman" w:hAnsi="Times New Roman"/>
          <w:sz w:val="24"/>
          <w:szCs w:val="24"/>
        </w:rPr>
        <w:t xml:space="preserve">of magnetic resonance imaging </w:t>
      </w:r>
      <w:r>
        <w:rPr>
          <w:rFonts w:ascii="Times New Roman" w:hAnsi="Times New Roman"/>
          <w:sz w:val="24"/>
          <w:szCs w:val="24"/>
        </w:rPr>
        <w:t>to visualize</w:t>
      </w:r>
      <w:r w:rsidR="00277B7B">
        <w:rPr>
          <w:rFonts w:ascii="Times New Roman" w:hAnsi="Times New Roman"/>
          <w:sz w:val="24"/>
          <w:szCs w:val="24"/>
        </w:rPr>
        <w:t xml:space="preserve"> </w:t>
      </w:r>
      <w:r w:rsidRPr="000269B0">
        <w:rPr>
          <w:rFonts w:ascii="Times New Roman" w:hAnsi="Times New Roman"/>
          <w:sz w:val="24"/>
          <w:szCs w:val="24"/>
        </w:rPr>
        <w:t xml:space="preserve">the </w:t>
      </w:r>
      <w:r>
        <w:rPr>
          <w:rFonts w:ascii="Times New Roman" w:hAnsi="Times New Roman"/>
          <w:sz w:val="24"/>
          <w:szCs w:val="24"/>
        </w:rPr>
        <w:t>unfused</w:t>
      </w:r>
      <w:r w:rsidR="00277B7B">
        <w:rPr>
          <w:rFonts w:ascii="Times New Roman" w:hAnsi="Times New Roman"/>
          <w:sz w:val="24"/>
          <w:szCs w:val="24"/>
        </w:rPr>
        <w:t xml:space="preserve"> motion segments</w:t>
      </w:r>
      <w:r w:rsidR="002264C0">
        <w:rPr>
          <w:rFonts w:ascii="Times New Roman" w:hAnsi="Times New Roman"/>
          <w:sz w:val="24"/>
          <w:szCs w:val="24"/>
          <w:vertAlign w:val="superscript"/>
        </w:rPr>
        <w:t>20-22</w:t>
      </w:r>
      <w:r w:rsidR="00277B7B">
        <w:rPr>
          <w:rFonts w:ascii="Times New Roman" w:hAnsi="Times New Roman"/>
          <w:sz w:val="24"/>
          <w:szCs w:val="24"/>
        </w:rPr>
        <w:t>.</w:t>
      </w:r>
      <w:r w:rsidRPr="000269B0">
        <w:rPr>
          <w:rFonts w:ascii="Times New Roman" w:hAnsi="Times New Roman"/>
          <w:sz w:val="24"/>
          <w:szCs w:val="24"/>
        </w:rPr>
        <w:t xml:space="preserve"> The limitations of that methodology are the lack of </w:t>
      </w:r>
      <w:r>
        <w:rPr>
          <w:rFonts w:ascii="Times New Roman" w:hAnsi="Times New Roman"/>
          <w:sz w:val="24"/>
          <w:szCs w:val="24"/>
        </w:rPr>
        <w:t xml:space="preserve">routine </w:t>
      </w:r>
      <w:r w:rsidRPr="000269B0">
        <w:rPr>
          <w:rFonts w:ascii="Times New Roman" w:hAnsi="Times New Roman"/>
          <w:sz w:val="24"/>
          <w:szCs w:val="24"/>
        </w:rPr>
        <w:t xml:space="preserve">preoperative MRI to serve as a </w:t>
      </w:r>
      <w:r>
        <w:rPr>
          <w:rFonts w:ascii="Times New Roman" w:hAnsi="Times New Roman"/>
          <w:sz w:val="24"/>
          <w:szCs w:val="24"/>
        </w:rPr>
        <w:t xml:space="preserve">pre-operative </w:t>
      </w:r>
      <w:r w:rsidRPr="000269B0">
        <w:rPr>
          <w:rFonts w:ascii="Times New Roman" w:hAnsi="Times New Roman"/>
          <w:sz w:val="24"/>
          <w:szCs w:val="24"/>
        </w:rPr>
        <w:t xml:space="preserve">baseline </w:t>
      </w:r>
      <w:r>
        <w:rPr>
          <w:rFonts w:ascii="Times New Roman" w:hAnsi="Times New Roman"/>
          <w:sz w:val="24"/>
          <w:szCs w:val="24"/>
        </w:rPr>
        <w:t xml:space="preserve">of intervertebral disc health </w:t>
      </w:r>
      <w:r w:rsidRPr="000269B0">
        <w:rPr>
          <w:rFonts w:ascii="Times New Roman" w:hAnsi="Times New Roman"/>
          <w:sz w:val="24"/>
          <w:szCs w:val="24"/>
        </w:rPr>
        <w:t xml:space="preserve">as well as the expense and impracticality of obtaining routine postoperative MRI </w:t>
      </w:r>
      <w:r>
        <w:rPr>
          <w:rFonts w:ascii="Times New Roman" w:hAnsi="Times New Roman"/>
          <w:sz w:val="24"/>
          <w:szCs w:val="24"/>
        </w:rPr>
        <w:t xml:space="preserve">studies </w:t>
      </w:r>
      <w:r w:rsidRPr="000269B0">
        <w:rPr>
          <w:rFonts w:ascii="Times New Roman" w:hAnsi="Times New Roman"/>
          <w:sz w:val="24"/>
          <w:szCs w:val="24"/>
        </w:rPr>
        <w:t>in asymptomatic individuals. Therefore, the cohorts that have been studied have been relatively limited in size and/or are not current</w:t>
      </w:r>
      <w:r w:rsidR="000E1BD4">
        <w:rPr>
          <w:rFonts w:ascii="Times New Roman" w:hAnsi="Times New Roman"/>
          <w:sz w:val="24"/>
          <w:szCs w:val="24"/>
          <w:vertAlign w:val="superscript"/>
        </w:rPr>
        <w:t>19-22</w:t>
      </w:r>
      <w:r w:rsidRPr="000269B0">
        <w:rPr>
          <w:rFonts w:ascii="Times New Roman" w:hAnsi="Times New Roman"/>
          <w:sz w:val="24"/>
          <w:szCs w:val="24"/>
        </w:rPr>
        <w:t>.</w:t>
      </w:r>
    </w:p>
    <w:p w:rsidR="00C01538" w:rsidRPr="000269B0" w:rsidRDefault="00C01538" w:rsidP="00C01538">
      <w:pPr>
        <w:spacing w:line="480" w:lineRule="auto"/>
        <w:jc w:val="both"/>
        <w:rPr>
          <w:rFonts w:ascii="Times New Roman" w:hAnsi="Times New Roman"/>
          <w:sz w:val="24"/>
          <w:szCs w:val="24"/>
        </w:rPr>
      </w:pPr>
      <w:r w:rsidRPr="000269B0">
        <w:rPr>
          <w:rFonts w:ascii="Times New Roman" w:hAnsi="Times New Roman"/>
          <w:sz w:val="24"/>
          <w:szCs w:val="24"/>
        </w:rPr>
        <w:lastRenderedPageBreak/>
        <w:t>Durability of surgical outcomes is essential for maintenance of quality of life as well as for family decision-making and for assessment of the value of a</w:t>
      </w:r>
      <w:r>
        <w:rPr>
          <w:rFonts w:ascii="Times New Roman" w:hAnsi="Times New Roman"/>
          <w:sz w:val="24"/>
          <w:szCs w:val="24"/>
        </w:rPr>
        <w:t xml:space="preserve">n operative </w:t>
      </w:r>
      <w:r w:rsidRPr="000269B0">
        <w:rPr>
          <w:rFonts w:ascii="Times New Roman" w:hAnsi="Times New Roman"/>
          <w:sz w:val="24"/>
          <w:szCs w:val="24"/>
        </w:rPr>
        <w:t>intervention</w:t>
      </w:r>
      <w:r>
        <w:rPr>
          <w:rFonts w:ascii="Times New Roman" w:hAnsi="Times New Roman"/>
          <w:sz w:val="24"/>
          <w:szCs w:val="24"/>
        </w:rPr>
        <w:t xml:space="preserve"> from a medico-economic viewpoint</w:t>
      </w:r>
      <w:r w:rsidRPr="000269B0">
        <w:rPr>
          <w:rFonts w:ascii="Times New Roman" w:hAnsi="Times New Roman"/>
          <w:sz w:val="24"/>
          <w:szCs w:val="24"/>
        </w:rPr>
        <w:t>. This is certainly the case for AIS in which otherwise healthy and relatively asymptomatic individuals are being offered largely prophylactic operations</w:t>
      </w:r>
      <w:r>
        <w:rPr>
          <w:rFonts w:ascii="Times New Roman" w:hAnsi="Times New Roman"/>
          <w:sz w:val="24"/>
          <w:szCs w:val="24"/>
        </w:rPr>
        <w:t xml:space="preserve"> to ward off or delay the sequelae of untreated scoliosis</w:t>
      </w:r>
      <w:r w:rsidR="000E1BD4">
        <w:rPr>
          <w:rFonts w:ascii="Times New Roman" w:hAnsi="Times New Roman"/>
          <w:sz w:val="24"/>
          <w:szCs w:val="24"/>
        </w:rPr>
        <w:t xml:space="preserve">. </w:t>
      </w:r>
      <w:r w:rsidRPr="000269B0">
        <w:rPr>
          <w:rFonts w:ascii="Times New Roman" w:hAnsi="Times New Roman"/>
          <w:sz w:val="24"/>
          <w:szCs w:val="24"/>
        </w:rPr>
        <w:t xml:space="preserve">The health of remaining distal motion segments is one factor associated with the survivorship of the spinal arthrodesis associated with surgical correction. Therefore, we set out to study the incidence of disc degeneration in the caudal unfused segments below an arthrodesis in a large cohort of AIS patients with minimum 10-year follow-up following surgery using radiographic markers of disc degeneration (RMDD), a methodology that has not previously been utilized in this population. A related methodology </w:t>
      </w:r>
      <w:r>
        <w:rPr>
          <w:rFonts w:ascii="Times New Roman" w:hAnsi="Times New Roman"/>
          <w:sz w:val="24"/>
          <w:szCs w:val="24"/>
        </w:rPr>
        <w:t xml:space="preserve">was used to create a scoring system of disc degeneration in a cadaveric study by </w:t>
      </w:r>
      <w:proofErr w:type="spellStart"/>
      <w:r>
        <w:rPr>
          <w:rFonts w:ascii="Times New Roman" w:hAnsi="Times New Roman"/>
          <w:sz w:val="24"/>
          <w:szCs w:val="24"/>
        </w:rPr>
        <w:t>Benneker</w:t>
      </w:r>
      <w:proofErr w:type="spellEnd"/>
      <w:r>
        <w:rPr>
          <w:rFonts w:ascii="Times New Roman" w:hAnsi="Times New Roman"/>
          <w:sz w:val="24"/>
          <w:szCs w:val="24"/>
        </w:rPr>
        <w:t xml:space="preserve"> et</w:t>
      </w:r>
      <w:r w:rsidR="00277B7B">
        <w:rPr>
          <w:rFonts w:ascii="Times New Roman" w:hAnsi="Times New Roman"/>
          <w:sz w:val="24"/>
          <w:szCs w:val="24"/>
        </w:rPr>
        <w:t xml:space="preserve"> </w:t>
      </w:r>
      <w:r>
        <w:rPr>
          <w:rFonts w:ascii="Times New Roman" w:hAnsi="Times New Roman"/>
          <w:sz w:val="24"/>
          <w:szCs w:val="24"/>
        </w:rPr>
        <w:t>al</w:t>
      </w:r>
      <w:r w:rsidR="000E1BD4">
        <w:rPr>
          <w:rFonts w:ascii="Times New Roman" w:hAnsi="Times New Roman"/>
          <w:sz w:val="24"/>
          <w:szCs w:val="24"/>
          <w:vertAlign w:val="superscript"/>
        </w:rPr>
        <w:t>23</w:t>
      </w:r>
      <w:r w:rsidR="00277B7B">
        <w:rPr>
          <w:rFonts w:ascii="Times New Roman" w:hAnsi="Times New Roman"/>
          <w:sz w:val="24"/>
          <w:szCs w:val="24"/>
        </w:rPr>
        <w:t>.</w:t>
      </w:r>
      <w:r w:rsidRPr="000269B0">
        <w:rPr>
          <w:rFonts w:ascii="Times New Roman" w:hAnsi="Times New Roman"/>
          <w:sz w:val="24"/>
          <w:szCs w:val="24"/>
        </w:rPr>
        <w:t xml:space="preserve"> We hypothesized that the incidence </w:t>
      </w:r>
      <w:r w:rsidR="00277B7B" w:rsidRPr="000269B0">
        <w:rPr>
          <w:rFonts w:ascii="Times New Roman" w:hAnsi="Times New Roman"/>
          <w:sz w:val="24"/>
          <w:szCs w:val="24"/>
        </w:rPr>
        <w:t>of RMDD</w:t>
      </w:r>
      <w:r w:rsidRPr="000269B0">
        <w:rPr>
          <w:rFonts w:ascii="Times New Roman" w:hAnsi="Times New Roman"/>
          <w:sz w:val="24"/>
          <w:szCs w:val="24"/>
        </w:rPr>
        <w:t xml:space="preserve"> would increase over time, with </w:t>
      </w:r>
      <w:r>
        <w:rPr>
          <w:rFonts w:ascii="Times New Roman" w:hAnsi="Times New Roman"/>
          <w:sz w:val="24"/>
          <w:szCs w:val="24"/>
        </w:rPr>
        <w:t>increasing</w:t>
      </w:r>
      <w:r w:rsidR="00277B7B">
        <w:rPr>
          <w:rFonts w:ascii="Times New Roman" w:hAnsi="Times New Roman"/>
          <w:sz w:val="24"/>
          <w:szCs w:val="24"/>
        </w:rPr>
        <w:t xml:space="preserve"> </w:t>
      </w:r>
      <w:r w:rsidRPr="000269B0">
        <w:rPr>
          <w:rFonts w:ascii="Times New Roman" w:hAnsi="Times New Roman"/>
          <w:sz w:val="24"/>
          <w:szCs w:val="24"/>
        </w:rPr>
        <w:t xml:space="preserve">length of the fusion, </w:t>
      </w:r>
      <w:r>
        <w:rPr>
          <w:rFonts w:ascii="Times New Roman" w:hAnsi="Times New Roman"/>
          <w:sz w:val="24"/>
          <w:szCs w:val="24"/>
        </w:rPr>
        <w:t xml:space="preserve">distal </w:t>
      </w:r>
      <w:r w:rsidRPr="000269B0">
        <w:rPr>
          <w:rFonts w:ascii="Times New Roman" w:hAnsi="Times New Roman"/>
          <w:sz w:val="24"/>
          <w:szCs w:val="24"/>
        </w:rPr>
        <w:t>LIV, and would vary by approach and anchor type. We also surmised that health-related quality of life outcomes as assessed by the SRS-22 would be negatively impacted by more severe disc degeneration caudal to the fusion.</w:t>
      </w:r>
    </w:p>
    <w:p w:rsidR="000269B0" w:rsidRPr="000269B0" w:rsidRDefault="000269B0" w:rsidP="000269B0">
      <w:pPr>
        <w:spacing w:line="480" w:lineRule="auto"/>
        <w:jc w:val="both"/>
        <w:rPr>
          <w:rFonts w:ascii="Times New Roman" w:hAnsi="Times New Roman"/>
          <w:sz w:val="24"/>
          <w:szCs w:val="24"/>
        </w:rPr>
      </w:pPr>
    </w:p>
    <w:p w:rsidR="00E90B43" w:rsidRPr="00E90B43" w:rsidRDefault="004F2243" w:rsidP="00E90B43">
      <w:pPr>
        <w:spacing w:line="480" w:lineRule="auto"/>
        <w:jc w:val="both"/>
        <w:rPr>
          <w:rFonts w:ascii="Times New Roman" w:hAnsi="Times New Roman"/>
          <w:b/>
          <w:sz w:val="24"/>
          <w:szCs w:val="24"/>
        </w:rPr>
      </w:pPr>
      <w:r>
        <w:rPr>
          <w:rFonts w:ascii="Times New Roman" w:hAnsi="Times New Roman"/>
          <w:b/>
          <w:sz w:val="24"/>
          <w:szCs w:val="24"/>
        </w:rPr>
        <w:t>Materials and Methods</w:t>
      </w:r>
    </w:p>
    <w:p w:rsidR="00057A92" w:rsidRDefault="000269B0" w:rsidP="00057A92">
      <w:pPr>
        <w:spacing w:after="0" w:line="480" w:lineRule="auto"/>
        <w:jc w:val="both"/>
        <w:rPr>
          <w:rFonts w:ascii="Times New Roman" w:hAnsi="Times New Roman"/>
          <w:sz w:val="24"/>
          <w:szCs w:val="24"/>
          <w:lang w:eastAsia="zh-CN"/>
        </w:rPr>
      </w:pPr>
      <w:r w:rsidRPr="000269B0">
        <w:rPr>
          <w:rFonts w:ascii="Times New Roman" w:hAnsi="Times New Roman"/>
          <w:sz w:val="24"/>
          <w:szCs w:val="24"/>
          <w:lang w:eastAsia="zh-CN"/>
        </w:rPr>
        <w:t>Query of a multicenter AIS database</w:t>
      </w:r>
      <w:r w:rsidR="00B8297E">
        <w:rPr>
          <w:rFonts w:ascii="Times New Roman" w:hAnsi="Times New Roman"/>
          <w:sz w:val="24"/>
          <w:szCs w:val="24"/>
          <w:lang w:eastAsia="zh-CN"/>
        </w:rPr>
        <w:t xml:space="preserve"> registry</w:t>
      </w:r>
      <w:r w:rsidRPr="000269B0">
        <w:rPr>
          <w:rFonts w:ascii="Times New Roman" w:hAnsi="Times New Roman"/>
          <w:sz w:val="24"/>
          <w:szCs w:val="24"/>
          <w:lang w:eastAsia="zh-CN"/>
        </w:rPr>
        <w:t xml:space="preserve"> of operatively managed patients who were prospectively enrolled was conducted. This registry was established in 1995 with over </w:t>
      </w:r>
      <w:r w:rsidR="00DB67B6">
        <w:rPr>
          <w:rFonts w:ascii="Times New Roman" w:hAnsi="Times New Roman"/>
          <w:sz w:val="24"/>
          <w:szCs w:val="24"/>
          <w:lang w:eastAsia="zh-CN"/>
        </w:rPr>
        <w:t>4768</w:t>
      </w:r>
      <w:r w:rsidRPr="000269B0">
        <w:rPr>
          <w:rFonts w:ascii="Times New Roman" w:hAnsi="Times New Roman"/>
          <w:sz w:val="24"/>
          <w:szCs w:val="24"/>
          <w:lang w:eastAsia="zh-CN"/>
        </w:rPr>
        <w:t xml:space="preserve"> operative patients </w:t>
      </w:r>
      <w:r w:rsidR="00B8297E">
        <w:rPr>
          <w:rFonts w:ascii="Times New Roman" w:hAnsi="Times New Roman"/>
          <w:sz w:val="24"/>
          <w:szCs w:val="24"/>
          <w:lang w:eastAsia="zh-CN"/>
        </w:rPr>
        <w:t xml:space="preserve">currently </w:t>
      </w:r>
      <w:r w:rsidRPr="000269B0">
        <w:rPr>
          <w:rFonts w:ascii="Times New Roman" w:hAnsi="Times New Roman"/>
          <w:sz w:val="24"/>
          <w:szCs w:val="24"/>
          <w:lang w:eastAsia="zh-CN"/>
        </w:rPr>
        <w:t>enrolled in the database. There are 15 participating sites (1</w:t>
      </w:r>
      <w:r w:rsidR="001E53AD">
        <w:rPr>
          <w:rFonts w:ascii="Times New Roman" w:hAnsi="Times New Roman"/>
          <w:sz w:val="24"/>
          <w:szCs w:val="24"/>
          <w:lang w:eastAsia="zh-CN"/>
        </w:rPr>
        <w:t xml:space="preserve">2 in the </w:t>
      </w:r>
      <w:r w:rsidRPr="000269B0">
        <w:rPr>
          <w:rFonts w:ascii="Times New Roman" w:hAnsi="Times New Roman"/>
          <w:sz w:val="24"/>
          <w:szCs w:val="24"/>
          <w:lang w:eastAsia="zh-CN"/>
        </w:rPr>
        <w:t>United States, 2 in Canada and 1 in the United Kingdom). Inclusion criteria for this study</w:t>
      </w:r>
      <w:r w:rsidR="001E53AD">
        <w:rPr>
          <w:rFonts w:ascii="Times New Roman" w:hAnsi="Times New Roman"/>
          <w:sz w:val="24"/>
          <w:szCs w:val="24"/>
          <w:lang w:eastAsia="zh-CN"/>
        </w:rPr>
        <w:t xml:space="preserve"> </w:t>
      </w:r>
      <w:r w:rsidRPr="000269B0">
        <w:rPr>
          <w:rFonts w:ascii="Times New Roman" w:hAnsi="Times New Roman"/>
          <w:sz w:val="24"/>
          <w:szCs w:val="24"/>
          <w:lang w:eastAsia="zh-CN"/>
        </w:rPr>
        <w:lastRenderedPageBreak/>
        <w:t>were AIS patients who underwent corrective surgery with a minimum of 10-year follow-up.</w:t>
      </w:r>
      <w:r w:rsidR="001E53AD">
        <w:rPr>
          <w:rFonts w:ascii="Times New Roman" w:hAnsi="Times New Roman"/>
          <w:sz w:val="24"/>
          <w:szCs w:val="24"/>
          <w:lang w:eastAsia="zh-CN"/>
        </w:rPr>
        <w:t xml:space="preserve"> </w:t>
      </w:r>
      <w:r w:rsidRPr="000269B0">
        <w:rPr>
          <w:rFonts w:ascii="Times New Roman" w:hAnsi="Times New Roman"/>
          <w:sz w:val="24"/>
          <w:szCs w:val="24"/>
          <w:lang w:eastAsia="zh-CN"/>
        </w:rPr>
        <w:t xml:space="preserve">Institutional Review Board approval was obtained for this study </w:t>
      </w:r>
      <w:r w:rsidRPr="000269B0">
        <w:rPr>
          <w:rFonts w:ascii="Times New Roman" w:hAnsi="Times New Roman"/>
          <w:sz w:val="24"/>
          <w:szCs w:val="24"/>
        </w:rPr>
        <w:t>from all participating sites</w:t>
      </w:r>
      <w:r w:rsidR="00057A92">
        <w:rPr>
          <w:rFonts w:ascii="Times New Roman" w:hAnsi="Times New Roman"/>
          <w:sz w:val="24"/>
          <w:szCs w:val="24"/>
          <w:lang w:eastAsia="zh-CN"/>
        </w:rPr>
        <w:t>.</w:t>
      </w:r>
    </w:p>
    <w:p w:rsidR="00057A92" w:rsidRDefault="00057A92" w:rsidP="00057A92">
      <w:pPr>
        <w:spacing w:after="0" w:line="480" w:lineRule="auto"/>
        <w:jc w:val="both"/>
        <w:rPr>
          <w:rFonts w:ascii="Times New Roman" w:hAnsi="Times New Roman"/>
          <w:sz w:val="24"/>
          <w:szCs w:val="24"/>
          <w:lang w:eastAsia="zh-CN"/>
        </w:rPr>
      </w:pPr>
    </w:p>
    <w:p w:rsidR="000269B0" w:rsidRPr="000269B0" w:rsidRDefault="000269B0" w:rsidP="00057A92">
      <w:pPr>
        <w:spacing w:after="0" w:line="480" w:lineRule="auto"/>
        <w:jc w:val="both"/>
        <w:rPr>
          <w:rFonts w:ascii="Times New Roman" w:hAnsi="Times New Roman"/>
          <w:sz w:val="24"/>
          <w:szCs w:val="24"/>
          <w:lang w:eastAsia="zh-CN"/>
        </w:rPr>
      </w:pPr>
      <w:r w:rsidRPr="000269B0">
        <w:rPr>
          <w:rFonts w:ascii="Times New Roman" w:hAnsi="Times New Roman"/>
          <w:sz w:val="24"/>
          <w:szCs w:val="24"/>
          <w:lang w:eastAsia="zh-CN"/>
        </w:rPr>
        <w:t xml:space="preserve">Demographic, clinical and radiographic data collected included age at surgery, gender, height, weight, major </w:t>
      </w:r>
      <w:proofErr w:type="spellStart"/>
      <w:r w:rsidRPr="000269B0">
        <w:rPr>
          <w:rFonts w:ascii="Times New Roman" w:hAnsi="Times New Roman"/>
          <w:sz w:val="24"/>
          <w:szCs w:val="24"/>
          <w:lang w:eastAsia="zh-CN"/>
        </w:rPr>
        <w:t>cobb</w:t>
      </w:r>
      <w:proofErr w:type="spellEnd"/>
      <w:r w:rsidRPr="000269B0">
        <w:rPr>
          <w:rFonts w:ascii="Times New Roman" w:hAnsi="Times New Roman"/>
          <w:sz w:val="24"/>
          <w:szCs w:val="24"/>
          <w:lang w:eastAsia="zh-CN"/>
        </w:rPr>
        <w:t xml:space="preserve"> angle and Lenke curve type. </w:t>
      </w:r>
      <w:r w:rsidRPr="000269B0">
        <w:rPr>
          <w:rFonts w:ascii="Times New Roman" w:hAnsi="Times New Roman"/>
          <w:sz w:val="24"/>
          <w:szCs w:val="24"/>
        </w:rPr>
        <w:t xml:space="preserve">Operative parameters </w:t>
      </w:r>
      <w:r w:rsidR="00281F11">
        <w:rPr>
          <w:rFonts w:ascii="Times New Roman" w:hAnsi="Times New Roman"/>
          <w:sz w:val="24"/>
          <w:szCs w:val="24"/>
        </w:rPr>
        <w:t>assessed included</w:t>
      </w:r>
      <w:r w:rsidRPr="000269B0">
        <w:rPr>
          <w:rFonts w:ascii="Times New Roman" w:hAnsi="Times New Roman"/>
          <w:sz w:val="24"/>
          <w:szCs w:val="24"/>
        </w:rPr>
        <w:t xml:space="preserve"> operative approach, total operative time, </w:t>
      </w:r>
      <w:r w:rsidRPr="000269B0">
        <w:rPr>
          <w:rFonts w:ascii="Times New Roman" w:hAnsi="Times New Roman"/>
          <w:sz w:val="24"/>
          <w:szCs w:val="24"/>
          <w:lang w:eastAsia="zh-CN"/>
        </w:rPr>
        <w:t>and level of lowest (LIV) instrumented vertebra</w:t>
      </w:r>
      <w:r w:rsidR="00281F11">
        <w:rPr>
          <w:rFonts w:ascii="Times New Roman" w:hAnsi="Times New Roman"/>
          <w:sz w:val="24"/>
          <w:szCs w:val="24"/>
          <w:lang w:eastAsia="zh-CN"/>
        </w:rPr>
        <w:t xml:space="preserve"> and number of levels fused</w:t>
      </w:r>
      <w:r w:rsidRPr="000269B0">
        <w:rPr>
          <w:rFonts w:ascii="Times New Roman" w:hAnsi="Times New Roman"/>
          <w:sz w:val="24"/>
          <w:szCs w:val="24"/>
        </w:rPr>
        <w:t xml:space="preserve">. SRS-22r quality of life (QOL) outcome scores were also evaluated. </w:t>
      </w:r>
      <w:r w:rsidRPr="000269B0">
        <w:rPr>
          <w:rFonts w:ascii="Times New Roman" w:hAnsi="Times New Roman"/>
          <w:sz w:val="24"/>
          <w:szCs w:val="24"/>
          <w:lang w:eastAsia="zh-CN"/>
        </w:rPr>
        <w:t xml:space="preserve">Radiographic images from all study sites were submitted to one centralized location where standard radiographic parameters were measured by a single experienced trained investigator using </w:t>
      </w:r>
      <w:proofErr w:type="spellStart"/>
      <w:r w:rsidRPr="000269B0">
        <w:rPr>
          <w:rFonts w:ascii="Times New Roman" w:hAnsi="Times New Roman"/>
          <w:sz w:val="24"/>
          <w:szCs w:val="24"/>
          <w:lang w:eastAsia="zh-CN"/>
        </w:rPr>
        <w:t>SpineView</w:t>
      </w:r>
      <w:proofErr w:type="spellEnd"/>
      <w:r w:rsidRPr="000269B0">
        <w:rPr>
          <w:rFonts w:ascii="Times New Roman" w:hAnsi="Times New Roman"/>
          <w:sz w:val="24"/>
          <w:szCs w:val="24"/>
          <w:lang w:eastAsia="zh-CN"/>
        </w:rPr>
        <w:t xml:space="preserve"> software version 2.4.  </w:t>
      </w:r>
    </w:p>
    <w:p w:rsidR="004F2243" w:rsidRPr="000269B0" w:rsidRDefault="000269B0" w:rsidP="000269B0">
      <w:pPr>
        <w:spacing w:line="480" w:lineRule="auto"/>
        <w:jc w:val="both"/>
        <w:rPr>
          <w:rFonts w:ascii="Times New Roman" w:hAnsi="Times New Roman"/>
          <w:sz w:val="24"/>
          <w:szCs w:val="24"/>
        </w:rPr>
      </w:pPr>
      <w:r w:rsidRPr="000269B0">
        <w:rPr>
          <w:rFonts w:ascii="Times New Roman" w:hAnsi="Times New Roman"/>
          <w:sz w:val="24"/>
          <w:szCs w:val="24"/>
        </w:rPr>
        <w:t xml:space="preserve">Five radiographic indicators of disc degeneration including </w:t>
      </w:r>
      <w:proofErr w:type="spellStart"/>
      <w:r w:rsidRPr="000269B0">
        <w:rPr>
          <w:rFonts w:ascii="Times New Roman" w:hAnsi="Times New Roman"/>
          <w:sz w:val="24"/>
          <w:szCs w:val="24"/>
        </w:rPr>
        <w:t>osteophytes</w:t>
      </w:r>
      <w:proofErr w:type="spellEnd"/>
      <w:r w:rsidRPr="000269B0">
        <w:rPr>
          <w:rFonts w:ascii="Times New Roman" w:hAnsi="Times New Roman"/>
          <w:sz w:val="24"/>
          <w:szCs w:val="24"/>
        </w:rPr>
        <w:t xml:space="preserve">, </w:t>
      </w:r>
      <w:proofErr w:type="spellStart"/>
      <w:r w:rsidRPr="000269B0">
        <w:rPr>
          <w:rFonts w:ascii="Times New Roman" w:hAnsi="Times New Roman"/>
          <w:sz w:val="24"/>
          <w:szCs w:val="24"/>
        </w:rPr>
        <w:t>schmorl’s</w:t>
      </w:r>
      <w:proofErr w:type="spellEnd"/>
      <w:r w:rsidRPr="000269B0">
        <w:rPr>
          <w:rFonts w:ascii="Times New Roman" w:hAnsi="Times New Roman"/>
          <w:sz w:val="24"/>
          <w:szCs w:val="24"/>
        </w:rPr>
        <w:t xml:space="preserve"> nodes, </w:t>
      </w:r>
      <w:proofErr w:type="spellStart"/>
      <w:r w:rsidRPr="000269B0">
        <w:rPr>
          <w:rFonts w:ascii="Times New Roman" w:hAnsi="Times New Roman"/>
          <w:sz w:val="24"/>
          <w:szCs w:val="24"/>
        </w:rPr>
        <w:t>intradiscal</w:t>
      </w:r>
      <w:proofErr w:type="spellEnd"/>
      <w:r w:rsidRPr="000269B0">
        <w:rPr>
          <w:rFonts w:ascii="Times New Roman" w:hAnsi="Times New Roman"/>
          <w:sz w:val="24"/>
          <w:szCs w:val="24"/>
        </w:rPr>
        <w:t xml:space="preserve"> calcification, sclerosis and irregular endplate shape were evaluated and scored by a single independent radiologist, using a modification of a composite radiographic score described by</w:t>
      </w:r>
      <w:r w:rsidR="000E1BD4">
        <w:rPr>
          <w:rFonts w:ascii="Times New Roman" w:hAnsi="Times New Roman"/>
          <w:sz w:val="24"/>
          <w:szCs w:val="24"/>
        </w:rPr>
        <w:t xml:space="preserve"> </w:t>
      </w:r>
      <w:proofErr w:type="spellStart"/>
      <w:r w:rsidR="000E1BD4">
        <w:rPr>
          <w:rFonts w:ascii="Times New Roman" w:hAnsi="Times New Roman"/>
          <w:sz w:val="24"/>
          <w:szCs w:val="24"/>
        </w:rPr>
        <w:t>Benneker</w:t>
      </w:r>
      <w:proofErr w:type="spellEnd"/>
      <w:r w:rsidR="000E1BD4">
        <w:rPr>
          <w:rFonts w:ascii="Times New Roman" w:hAnsi="Times New Roman"/>
          <w:sz w:val="24"/>
          <w:szCs w:val="24"/>
        </w:rPr>
        <w:t xml:space="preserve"> at al. </w:t>
      </w:r>
      <w:r w:rsidRPr="000269B0">
        <w:rPr>
          <w:rFonts w:ascii="Times New Roman" w:hAnsi="Times New Roman"/>
          <w:sz w:val="24"/>
          <w:szCs w:val="24"/>
        </w:rPr>
        <w:t>in which disc height was also considered</w:t>
      </w:r>
      <w:r w:rsidR="000E1BD4">
        <w:rPr>
          <w:rFonts w:ascii="Times New Roman" w:hAnsi="Times New Roman"/>
          <w:sz w:val="24"/>
          <w:szCs w:val="24"/>
          <w:vertAlign w:val="superscript"/>
        </w:rPr>
        <w:t>23</w:t>
      </w:r>
      <w:r w:rsidRPr="000269B0">
        <w:rPr>
          <w:rFonts w:ascii="Times New Roman" w:hAnsi="Times New Roman"/>
          <w:sz w:val="24"/>
          <w:szCs w:val="24"/>
        </w:rPr>
        <w:t xml:space="preserve">. This parameter was left out of our modified score due to the fact that disc wedging is expected with residual scoliosis and would </w:t>
      </w:r>
      <w:r w:rsidR="00281F11">
        <w:rPr>
          <w:rFonts w:ascii="Times New Roman" w:hAnsi="Times New Roman"/>
          <w:sz w:val="24"/>
          <w:szCs w:val="24"/>
        </w:rPr>
        <w:t xml:space="preserve">likely </w:t>
      </w:r>
      <w:r w:rsidRPr="000269B0">
        <w:rPr>
          <w:rFonts w:ascii="Times New Roman" w:hAnsi="Times New Roman"/>
          <w:sz w:val="24"/>
          <w:szCs w:val="24"/>
        </w:rPr>
        <w:t xml:space="preserve">confound our results.  A composite radiographic score (CRS) was calculated using the sum of each of the disc degeneration indicators which is listed in Table 1. Evaluation was performed pre-operatively and at </w:t>
      </w:r>
      <w:r w:rsidR="00281F11">
        <w:rPr>
          <w:rFonts w:ascii="Times New Roman" w:hAnsi="Times New Roman"/>
          <w:sz w:val="24"/>
          <w:szCs w:val="24"/>
        </w:rPr>
        <w:t>first erect examination between 4-6 weeks</w:t>
      </w:r>
      <w:r w:rsidRPr="000269B0">
        <w:rPr>
          <w:rFonts w:ascii="Times New Roman" w:hAnsi="Times New Roman"/>
          <w:sz w:val="24"/>
          <w:szCs w:val="24"/>
        </w:rPr>
        <w:t xml:space="preserve">, 2, 5 and 10 years on PA and LAT X-rays. The final CRS was defined as the maximum score among the free segments caudal to LIV on either PA or lateral x-ray at each time point. The severity of CRS in relation to time point after surgery and various potential risk factors, including number of levels fused, LIV, </w:t>
      </w:r>
      <w:r w:rsidR="00FB2A66">
        <w:rPr>
          <w:rFonts w:ascii="Times New Roman" w:hAnsi="Times New Roman"/>
          <w:sz w:val="24"/>
          <w:szCs w:val="24"/>
        </w:rPr>
        <w:t xml:space="preserve">LIV translation, residual lumbar curvature, wedging of the subjacent disc below the LIV, </w:t>
      </w:r>
      <w:r w:rsidRPr="000269B0">
        <w:rPr>
          <w:rFonts w:ascii="Times New Roman" w:hAnsi="Times New Roman"/>
          <w:sz w:val="24"/>
          <w:szCs w:val="24"/>
        </w:rPr>
        <w:t xml:space="preserve">construct type and surgical approach were assessed using </w:t>
      </w:r>
      <w:r w:rsidRPr="000269B0">
        <w:rPr>
          <w:rFonts w:ascii="Times New Roman" w:hAnsi="Times New Roman"/>
          <w:sz w:val="24"/>
          <w:szCs w:val="24"/>
        </w:rPr>
        <w:lastRenderedPageBreak/>
        <w:t>linear regression or Pearson’s Chi-2 test</w:t>
      </w:r>
      <w:r w:rsidR="00FB2A66">
        <w:rPr>
          <w:rFonts w:ascii="Times New Roman" w:hAnsi="Times New Roman"/>
          <w:sz w:val="24"/>
          <w:szCs w:val="24"/>
        </w:rPr>
        <w:t>.</w:t>
      </w:r>
      <w:r w:rsidRPr="000269B0">
        <w:rPr>
          <w:rFonts w:ascii="Times New Roman" w:hAnsi="Times New Roman"/>
          <w:sz w:val="24"/>
          <w:szCs w:val="24"/>
        </w:rPr>
        <w:t xml:space="preserve"> </w:t>
      </w:r>
      <w:r w:rsidR="006943A1" w:rsidRPr="00607A59">
        <w:rPr>
          <w:rFonts w:ascii="Times New Roman" w:hAnsi="Times New Roman"/>
          <w:sz w:val="24"/>
          <w:szCs w:val="24"/>
        </w:rPr>
        <w:t xml:space="preserve">A sub-group </w:t>
      </w:r>
      <w:r w:rsidR="00936607" w:rsidRPr="00607A59">
        <w:rPr>
          <w:rFonts w:ascii="Times New Roman" w:hAnsi="Times New Roman"/>
          <w:sz w:val="24"/>
          <w:szCs w:val="24"/>
        </w:rPr>
        <w:t>assessment</w:t>
      </w:r>
      <w:r w:rsidR="006943A1" w:rsidRPr="00607A59">
        <w:rPr>
          <w:rFonts w:ascii="Times New Roman" w:hAnsi="Times New Roman"/>
          <w:sz w:val="24"/>
          <w:szCs w:val="24"/>
        </w:rPr>
        <w:t xml:space="preserve"> </w:t>
      </w:r>
      <w:r w:rsidR="00936607" w:rsidRPr="00607A59">
        <w:rPr>
          <w:rFonts w:ascii="Times New Roman" w:hAnsi="Times New Roman"/>
          <w:sz w:val="24"/>
          <w:szCs w:val="24"/>
        </w:rPr>
        <w:t>was performed in</w:t>
      </w:r>
      <w:r w:rsidR="006943A1" w:rsidRPr="00607A59">
        <w:rPr>
          <w:rFonts w:ascii="Times New Roman" w:hAnsi="Times New Roman"/>
          <w:sz w:val="24"/>
          <w:szCs w:val="24"/>
        </w:rPr>
        <w:t xml:space="preserve"> Lenke 1c and 3c curves </w:t>
      </w:r>
      <w:r w:rsidR="003A15D4" w:rsidRPr="00607A59">
        <w:rPr>
          <w:rFonts w:ascii="Times New Roman" w:hAnsi="Times New Roman"/>
          <w:sz w:val="24"/>
          <w:szCs w:val="24"/>
        </w:rPr>
        <w:t xml:space="preserve">which were </w:t>
      </w:r>
      <w:r w:rsidR="006943A1" w:rsidRPr="00607A59">
        <w:rPr>
          <w:rFonts w:ascii="Times New Roman" w:hAnsi="Times New Roman"/>
          <w:sz w:val="24"/>
          <w:szCs w:val="24"/>
        </w:rPr>
        <w:t>fused cephalad to L1 in the thoracic region</w:t>
      </w:r>
      <w:r w:rsidR="00607A59" w:rsidRPr="00607A59">
        <w:rPr>
          <w:rFonts w:ascii="Times New Roman" w:hAnsi="Times New Roman"/>
          <w:sz w:val="24"/>
          <w:szCs w:val="24"/>
        </w:rPr>
        <w:t xml:space="preserve"> to evaluate RMDD following selective thoracic fusion</w:t>
      </w:r>
      <w:r w:rsidR="006943A1" w:rsidRPr="00607A59">
        <w:rPr>
          <w:rFonts w:ascii="Times New Roman" w:hAnsi="Times New Roman"/>
          <w:sz w:val="24"/>
          <w:szCs w:val="24"/>
        </w:rPr>
        <w:t xml:space="preserve">. </w:t>
      </w:r>
      <w:r w:rsidR="003A15D4" w:rsidRPr="00607A59">
        <w:rPr>
          <w:rFonts w:ascii="Times New Roman" w:hAnsi="Times New Roman"/>
          <w:sz w:val="24"/>
          <w:szCs w:val="24"/>
        </w:rPr>
        <w:t>R</w:t>
      </w:r>
      <w:r w:rsidR="00936607" w:rsidRPr="00607A59">
        <w:rPr>
          <w:rFonts w:ascii="Times New Roman" w:hAnsi="Times New Roman"/>
          <w:sz w:val="24"/>
          <w:szCs w:val="24"/>
        </w:rPr>
        <w:t>esults from this sub-analysis were excluded f</w:t>
      </w:r>
      <w:r w:rsidR="00607A59" w:rsidRPr="00607A59">
        <w:rPr>
          <w:rFonts w:ascii="Times New Roman" w:hAnsi="Times New Roman"/>
          <w:sz w:val="24"/>
          <w:szCs w:val="24"/>
        </w:rPr>
        <w:t>rom the main findings due to a limited sample size</w:t>
      </w:r>
      <w:r w:rsidR="00607A59">
        <w:rPr>
          <w:rFonts w:ascii="Times New Roman" w:hAnsi="Times New Roman"/>
          <w:sz w:val="24"/>
          <w:szCs w:val="24"/>
        </w:rPr>
        <w:t xml:space="preserve"> of 10 patients</w:t>
      </w:r>
      <w:r w:rsidR="00936607">
        <w:rPr>
          <w:rFonts w:ascii="Times New Roman" w:hAnsi="Times New Roman"/>
          <w:sz w:val="24"/>
          <w:szCs w:val="24"/>
        </w:rPr>
        <w:t xml:space="preserve">. </w:t>
      </w:r>
      <w:r w:rsidRPr="000269B0">
        <w:rPr>
          <w:rFonts w:ascii="Times New Roman" w:hAnsi="Times New Roman"/>
          <w:sz w:val="24"/>
          <w:szCs w:val="24"/>
        </w:rPr>
        <w:t xml:space="preserve">CRS≥ 3 was chosen to indicate significant disc degeneration. Association of CRS with SRS-22 outcome was evaluated by linear regression. </w:t>
      </w:r>
      <w:r w:rsidRPr="000269B0">
        <w:rPr>
          <w:rFonts w:ascii="Times New Roman" w:hAnsi="Times New Roman"/>
          <w:bCs/>
          <w:sz w:val="24"/>
          <w:szCs w:val="24"/>
          <w:shd w:val="clear" w:color="auto" w:fill="FFFFFF"/>
          <w:lang w:eastAsia="zh-CN"/>
        </w:rPr>
        <w:t>Statistical Package for the Social Sciences</w:t>
      </w:r>
      <w:r w:rsidRPr="000269B0">
        <w:rPr>
          <w:rFonts w:ascii="Times New Roman" w:hAnsi="Times New Roman"/>
          <w:sz w:val="24"/>
          <w:szCs w:val="24"/>
          <w:shd w:val="clear" w:color="auto" w:fill="FFFFFF"/>
          <w:lang w:eastAsia="zh-CN"/>
        </w:rPr>
        <w:t> (</w:t>
      </w:r>
      <w:r w:rsidRPr="000269B0">
        <w:rPr>
          <w:rFonts w:ascii="Times New Roman" w:hAnsi="Times New Roman"/>
          <w:bCs/>
          <w:sz w:val="24"/>
          <w:szCs w:val="24"/>
          <w:shd w:val="clear" w:color="auto" w:fill="FFFFFF"/>
          <w:lang w:eastAsia="zh-CN"/>
        </w:rPr>
        <w:t>SPSS</w:t>
      </w:r>
      <w:r w:rsidRPr="000269B0">
        <w:rPr>
          <w:rFonts w:ascii="Times New Roman" w:hAnsi="Times New Roman"/>
          <w:sz w:val="24"/>
          <w:szCs w:val="24"/>
          <w:shd w:val="clear" w:color="auto" w:fill="FFFFFF"/>
          <w:lang w:eastAsia="zh-CN"/>
        </w:rPr>
        <w:t>) version 19.0 (</w:t>
      </w:r>
      <w:r w:rsidRPr="000269B0">
        <w:rPr>
          <w:rFonts w:ascii="Times New Roman" w:hAnsi="Times New Roman"/>
          <w:sz w:val="24"/>
          <w:szCs w:val="24"/>
          <w:lang w:eastAsia="zh-CN"/>
        </w:rPr>
        <w:t xml:space="preserve">IBM, Armonk, New York) was used for statistical analysis. </w:t>
      </w:r>
      <w:r w:rsidRPr="000269B0">
        <w:rPr>
          <w:rFonts w:ascii="Times New Roman" w:hAnsi="Times New Roman"/>
          <w:i/>
          <w:iCs/>
          <w:sz w:val="24"/>
          <w:szCs w:val="24"/>
          <w:lang w:eastAsia="zh-CN"/>
        </w:rPr>
        <w:t xml:space="preserve">P </w:t>
      </w:r>
      <w:r w:rsidRPr="000269B0">
        <w:rPr>
          <w:rFonts w:ascii="Times New Roman" w:hAnsi="Times New Roman"/>
          <w:iCs/>
          <w:sz w:val="24"/>
          <w:szCs w:val="24"/>
          <w:lang w:eastAsia="zh-CN"/>
        </w:rPr>
        <w:t xml:space="preserve">value </w:t>
      </w:r>
      <w:r w:rsidRPr="000269B0">
        <w:rPr>
          <w:rFonts w:ascii="Times New Roman" w:hAnsi="Times New Roman"/>
          <w:i/>
          <w:iCs/>
          <w:sz w:val="24"/>
          <w:szCs w:val="24"/>
          <w:lang w:eastAsia="zh-CN"/>
        </w:rPr>
        <w:t xml:space="preserve">&lt; </w:t>
      </w:r>
      <w:r w:rsidRPr="000269B0">
        <w:rPr>
          <w:rFonts w:ascii="Times New Roman" w:hAnsi="Times New Roman"/>
          <w:sz w:val="24"/>
          <w:szCs w:val="24"/>
          <w:lang w:eastAsia="zh-CN"/>
        </w:rPr>
        <w:t>0.05 was considered significant.</w:t>
      </w:r>
    </w:p>
    <w:p w:rsidR="00B90820" w:rsidRDefault="00B90820" w:rsidP="00E90B43">
      <w:pPr>
        <w:spacing w:line="480" w:lineRule="auto"/>
        <w:jc w:val="both"/>
        <w:rPr>
          <w:rFonts w:ascii="Times New Roman" w:hAnsi="Times New Roman"/>
          <w:b/>
          <w:sz w:val="24"/>
          <w:szCs w:val="24"/>
        </w:rPr>
      </w:pPr>
    </w:p>
    <w:p w:rsidR="00EC3C2E" w:rsidRPr="00E90B43" w:rsidRDefault="00EC3C2E" w:rsidP="00E90B43">
      <w:pPr>
        <w:spacing w:line="480" w:lineRule="auto"/>
        <w:jc w:val="both"/>
        <w:rPr>
          <w:rFonts w:ascii="Times New Roman" w:hAnsi="Times New Roman"/>
          <w:b/>
          <w:sz w:val="24"/>
          <w:szCs w:val="24"/>
        </w:rPr>
      </w:pPr>
      <w:r w:rsidRPr="00E90B43">
        <w:rPr>
          <w:rFonts w:ascii="Times New Roman" w:hAnsi="Times New Roman"/>
          <w:b/>
          <w:sz w:val="24"/>
          <w:szCs w:val="24"/>
        </w:rPr>
        <w:t>Results</w:t>
      </w:r>
      <w:r w:rsidR="00E90B43" w:rsidRPr="00E90B43">
        <w:rPr>
          <w:rFonts w:ascii="Times New Roman" w:hAnsi="Times New Roman"/>
          <w:b/>
          <w:sz w:val="24"/>
          <w:szCs w:val="24"/>
        </w:rPr>
        <w:t>:</w:t>
      </w:r>
    </w:p>
    <w:p w:rsidR="00202F96" w:rsidRPr="00E90B43" w:rsidRDefault="00202F96" w:rsidP="00E90B43">
      <w:pPr>
        <w:spacing w:line="480" w:lineRule="auto"/>
        <w:jc w:val="both"/>
        <w:rPr>
          <w:rFonts w:ascii="Times New Roman" w:hAnsi="Times New Roman"/>
          <w:sz w:val="24"/>
          <w:szCs w:val="24"/>
        </w:rPr>
      </w:pPr>
      <w:r>
        <w:rPr>
          <w:rFonts w:ascii="Times New Roman" w:hAnsi="Times New Roman"/>
          <w:sz w:val="24"/>
          <w:szCs w:val="24"/>
        </w:rPr>
        <w:t xml:space="preserve">One hundred and </w:t>
      </w:r>
      <w:r w:rsidR="008A117E">
        <w:rPr>
          <w:rFonts w:ascii="Times New Roman" w:hAnsi="Times New Roman"/>
          <w:sz w:val="24"/>
          <w:szCs w:val="24"/>
        </w:rPr>
        <w:t>ninety-three</w:t>
      </w:r>
      <w:r w:rsidR="00EC3C2E" w:rsidRPr="00E90B43">
        <w:rPr>
          <w:rFonts w:ascii="Times New Roman" w:hAnsi="Times New Roman"/>
          <w:sz w:val="24"/>
          <w:szCs w:val="24"/>
        </w:rPr>
        <w:t xml:space="preserve"> consecutive patients</w:t>
      </w:r>
      <w:r w:rsidR="0057402C" w:rsidRPr="00E90B43">
        <w:rPr>
          <w:rFonts w:ascii="Times New Roman" w:hAnsi="Times New Roman"/>
          <w:sz w:val="24"/>
          <w:szCs w:val="24"/>
        </w:rPr>
        <w:t xml:space="preserve"> (86% </w:t>
      </w:r>
      <w:r w:rsidR="00CE6986" w:rsidRPr="00E90B43">
        <w:rPr>
          <w:rFonts w:ascii="Times New Roman" w:hAnsi="Times New Roman"/>
          <w:sz w:val="24"/>
          <w:szCs w:val="24"/>
        </w:rPr>
        <w:t>females</w:t>
      </w:r>
      <w:r w:rsidR="0057402C" w:rsidRPr="00E90B43">
        <w:rPr>
          <w:rFonts w:ascii="Times New Roman" w:hAnsi="Times New Roman"/>
          <w:sz w:val="24"/>
          <w:szCs w:val="24"/>
        </w:rPr>
        <w:t>)</w:t>
      </w:r>
      <w:r w:rsidR="00EC3C2E" w:rsidRPr="00E90B43">
        <w:rPr>
          <w:rFonts w:ascii="Times New Roman" w:hAnsi="Times New Roman"/>
          <w:sz w:val="24"/>
          <w:szCs w:val="24"/>
        </w:rPr>
        <w:t xml:space="preserve"> </w:t>
      </w:r>
      <w:r w:rsidR="0052300B" w:rsidRPr="00E90B43">
        <w:rPr>
          <w:rFonts w:ascii="Times New Roman" w:hAnsi="Times New Roman"/>
          <w:sz w:val="24"/>
          <w:szCs w:val="24"/>
        </w:rPr>
        <w:t xml:space="preserve">with a </w:t>
      </w:r>
      <w:r w:rsidR="00EC3C2E" w:rsidRPr="00E90B43">
        <w:rPr>
          <w:rFonts w:ascii="Times New Roman" w:hAnsi="Times New Roman"/>
          <w:sz w:val="24"/>
          <w:szCs w:val="24"/>
        </w:rPr>
        <w:t xml:space="preserve">mean age </w:t>
      </w:r>
      <w:r w:rsidR="0052300B" w:rsidRPr="00E90B43">
        <w:rPr>
          <w:rFonts w:ascii="Times New Roman" w:hAnsi="Times New Roman"/>
          <w:sz w:val="24"/>
          <w:szCs w:val="24"/>
        </w:rPr>
        <w:t>of 14.4 years at surgery</w:t>
      </w:r>
      <w:r w:rsidR="00EC3C2E" w:rsidRPr="00E90B43">
        <w:rPr>
          <w:rFonts w:ascii="Times New Roman" w:hAnsi="Times New Roman"/>
          <w:sz w:val="24"/>
          <w:szCs w:val="24"/>
        </w:rPr>
        <w:t xml:space="preserve"> were assessed. </w:t>
      </w:r>
      <w:r w:rsidR="00B8297E">
        <w:rPr>
          <w:rFonts w:ascii="Times New Roman" w:hAnsi="Times New Roman"/>
          <w:sz w:val="24"/>
          <w:szCs w:val="24"/>
          <w:lang w:eastAsia="zh-CN"/>
        </w:rPr>
        <w:t xml:space="preserve">Of the </w:t>
      </w:r>
      <w:r w:rsidR="00DB67B6">
        <w:rPr>
          <w:rFonts w:ascii="Times New Roman" w:hAnsi="Times New Roman"/>
          <w:sz w:val="24"/>
          <w:szCs w:val="24"/>
          <w:lang w:eastAsia="zh-CN"/>
        </w:rPr>
        <w:t>4768</w:t>
      </w:r>
      <w:r w:rsidR="00B8297E">
        <w:rPr>
          <w:rFonts w:ascii="Times New Roman" w:hAnsi="Times New Roman"/>
          <w:sz w:val="24"/>
          <w:szCs w:val="24"/>
          <w:lang w:eastAsia="zh-CN"/>
        </w:rPr>
        <w:t xml:space="preserve"> patients in the registry, </w:t>
      </w:r>
      <w:r w:rsidR="00CD0681">
        <w:rPr>
          <w:rFonts w:ascii="Times New Roman" w:hAnsi="Times New Roman"/>
          <w:sz w:val="24"/>
          <w:szCs w:val="24"/>
          <w:lang w:eastAsia="zh-CN"/>
        </w:rPr>
        <w:t>1700</w:t>
      </w:r>
      <w:r w:rsidR="00B8297E">
        <w:rPr>
          <w:rFonts w:ascii="Times New Roman" w:hAnsi="Times New Roman"/>
          <w:sz w:val="24"/>
          <w:szCs w:val="24"/>
          <w:lang w:eastAsia="zh-CN"/>
        </w:rPr>
        <w:t xml:space="preserve"> reached the </w:t>
      </w:r>
      <w:r w:rsidR="002C1766">
        <w:rPr>
          <w:rFonts w:ascii="Times New Roman" w:hAnsi="Times New Roman"/>
          <w:sz w:val="24"/>
          <w:szCs w:val="24"/>
          <w:lang w:eastAsia="zh-CN"/>
        </w:rPr>
        <w:t>ten-year</w:t>
      </w:r>
      <w:r w:rsidR="00B8297E">
        <w:rPr>
          <w:rFonts w:ascii="Times New Roman" w:hAnsi="Times New Roman"/>
          <w:sz w:val="24"/>
          <w:szCs w:val="24"/>
          <w:lang w:eastAsia="zh-CN"/>
        </w:rPr>
        <w:t xml:space="preserve"> postoperative time-point</w:t>
      </w:r>
      <w:r w:rsidR="00FB2A66">
        <w:rPr>
          <w:rFonts w:ascii="Times New Roman" w:hAnsi="Times New Roman"/>
          <w:sz w:val="24"/>
          <w:szCs w:val="24"/>
          <w:lang w:eastAsia="zh-CN"/>
        </w:rPr>
        <w:t xml:space="preserve"> at the time of data collection</w:t>
      </w:r>
      <w:r w:rsidR="00B8297E">
        <w:rPr>
          <w:rFonts w:ascii="Times New Roman" w:hAnsi="Times New Roman"/>
          <w:sz w:val="24"/>
          <w:szCs w:val="24"/>
          <w:lang w:eastAsia="zh-CN"/>
        </w:rPr>
        <w:t xml:space="preserve">; therefore, </w:t>
      </w:r>
      <w:r w:rsidR="000F43E1">
        <w:rPr>
          <w:rFonts w:ascii="Times New Roman" w:hAnsi="Times New Roman"/>
          <w:sz w:val="24"/>
          <w:szCs w:val="24"/>
          <w:lang w:eastAsia="zh-CN"/>
        </w:rPr>
        <w:t>11.4</w:t>
      </w:r>
      <w:r w:rsidR="00B8297E">
        <w:rPr>
          <w:rFonts w:ascii="Times New Roman" w:hAnsi="Times New Roman"/>
          <w:sz w:val="24"/>
          <w:szCs w:val="24"/>
          <w:lang w:eastAsia="zh-CN"/>
        </w:rPr>
        <w:t>% follow-up of eligible</w:t>
      </w:r>
      <w:r w:rsidR="000F43E1">
        <w:rPr>
          <w:rFonts w:ascii="Times New Roman" w:hAnsi="Times New Roman"/>
          <w:sz w:val="24"/>
          <w:szCs w:val="24"/>
          <w:lang w:eastAsia="zh-CN"/>
        </w:rPr>
        <w:t xml:space="preserve"> </w:t>
      </w:r>
      <w:r w:rsidR="00B8297E">
        <w:rPr>
          <w:rFonts w:ascii="Times New Roman" w:hAnsi="Times New Roman"/>
          <w:sz w:val="24"/>
          <w:szCs w:val="24"/>
          <w:lang w:eastAsia="zh-CN"/>
        </w:rPr>
        <w:t xml:space="preserve">are represented in this study. </w:t>
      </w:r>
      <w:r w:rsidR="00FB2A66">
        <w:rPr>
          <w:rFonts w:ascii="Times New Roman" w:hAnsi="Times New Roman"/>
          <w:sz w:val="24"/>
          <w:szCs w:val="24"/>
          <w:lang w:eastAsia="zh-CN"/>
        </w:rPr>
        <w:t>A</w:t>
      </w:r>
      <w:r w:rsidR="00114165">
        <w:rPr>
          <w:rFonts w:ascii="Times New Roman" w:hAnsi="Times New Roman"/>
          <w:sz w:val="24"/>
          <w:szCs w:val="24"/>
          <w:lang w:eastAsia="zh-CN"/>
        </w:rPr>
        <w:t xml:space="preserve">ge, gender, pre-operative radiographic measurements and operative parameters were similar between </w:t>
      </w:r>
      <w:r w:rsidR="00E77899">
        <w:rPr>
          <w:rFonts w:ascii="Times New Roman" w:hAnsi="Times New Roman"/>
          <w:sz w:val="24"/>
          <w:szCs w:val="24"/>
          <w:lang w:eastAsia="zh-CN"/>
        </w:rPr>
        <w:t>the studied group and the eligible patients who did not return for their 10-year follow-up</w:t>
      </w:r>
      <w:r w:rsidR="00010CBF">
        <w:rPr>
          <w:rFonts w:ascii="Times New Roman" w:hAnsi="Times New Roman"/>
          <w:sz w:val="24"/>
          <w:szCs w:val="24"/>
          <w:lang w:eastAsia="zh-CN"/>
        </w:rPr>
        <w:t xml:space="preserve">. </w:t>
      </w:r>
      <w:r w:rsidR="00EC3C2E" w:rsidRPr="00E90B43">
        <w:rPr>
          <w:rFonts w:ascii="Times New Roman" w:hAnsi="Times New Roman"/>
          <w:sz w:val="24"/>
          <w:szCs w:val="24"/>
        </w:rPr>
        <w:t xml:space="preserve">Surgical approach included </w:t>
      </w:r>
      <w:r w:rsidR="00114165">
        <w:rPr>
          <w:rFonts w:ascii="Times New Roman" w:hAnsi="Times New Roman"/>
          <w:sz w:val="24"/>
          <w:szCs w:val="24"/>
        </w:rPr>
        <w:t>89</w:t>
      </w:r>
      <w:r w:rsidR="00EC3C2E" w:rsidRPr="00E90B43">
        <w:rPr>
          <w:rFonts w:ascii="Times New Roman" w:hAnsi="Times New Roman"/>
          <w:sz w:val="24"/>
          <w:szCs w:val="24"/>
        </w:rPr>
        <w:t xml:space="preserve"> </w:t>
      </w:r>
      <w:r w:rsidR="0057402C" w:rsidRPr="00E90B43">
        <w:rPr>
          <w:rFonts w:ascii="Times New Roman" w:hAnsi="Times New Roman"/>
          <w:sz w:val="24"/>
          <w:szCs w:val="24"/>
        </w:rPr>
        <w:t>(</w:t>
      </w:r>
      <w:r w:rsidR="00114165">
        <w:rPr>
          <w:rFonts w:ascii="Times New Roman" w:hAnsi="Times New Roman"/>
          <w:sz w:val="24"/>
          <w:szCs w:val="24"/>
        </w:rPr>
        <w:t>46.1</w:t>
      </w:r>
      <w:r w:rsidR="0057402C" w:rsidRPr="00E90B43">
        <w:rPr>
          <w:rFonts w:ascii="Times New Roman" w:hAnsi="Times New Roman"/>
          <w:sz w:val="24"/>
          <w:szCs w:val="24"/>
        </w:rPr>
        <w:t xml:space="preserve">%) </w:t>
      </w:r>
      <w:r w:rsidR="00114165">
        <w:rPr>
          <w:rFonts w:ascii="Times New Roman" w:hAnsi="Times New Roman"/>
          <w:sz w:val="24"/>
          <w:szCs w:val="24"/>
        </w:rPr>
        <w:t xml:space="preserve">posterior fusion, </w:t>
      </w:r>
      <w:r w:rsidR="00EC3C2E" w:rsidRPr="00E90B43">
        <w:rPr>
          <w:rFonts w:ascii="Times New Roman" w:hAnsi="Times New Roman"/>
          <w:sz w:val="24"/>
          <w:szCs w:val="24"/>
        </w:rPr>
        <w:t>91</w:t>
      </w:r>
      <w:r w:rsidR="0057402C" w:rsidRPr="00E90B43">
        <w:rPr>
          <w:rFonts w:ascii="Times New Roman" w:hAnsi="Times New Roman"/>
          <w:sz w:val="24"/>
          <w:szCs w:val="24"/>
        </w:rPr>
        <w:t xml:space="preserve"> (47.2%)</w:t>
      </w:r>
      <w:r w:rsidR="00EC3C2E" w:rsidRPr="00E90B43">
        <w:rPr>
          <w:rFonts w:ascii="Times New Roman" w:hAnsi="Times New Roman"/>
          <w:sz w:val="24"/>
          <w:szCs w:val="24"/>
        </w:rPr>
        <w:t xml:space="preserve"> anterior fusions</w:t>
      </w:r>
      <w:r w:rsidR="00114165">
        <w:rPr>
          <w:rFonts w:ascii="Times New Roman" w:hAnsi="Times New Roman"/>
          <w:sz w:val="24"/>
          <w:szCs w:val="24"/>
        </w:rPr>
        <w:t xml:space="preserve"> and 13 (6.7%) posterior fusion with anterior release. </w:t>
      </w:r>
      <w:r w:rsidR="00B8297E">
        <w:rPr>
          <w:rFonts w:ascii="Times New Roman" w:hAnsi="Times New Roman"/>
          <w:sz w:val="24"/>
          <w:szCs w:val="24"/>
        </w:rPr>
        <w:t>The mean</w:t>
      </w:r>
      <w:r w:rsidR="004E2519" w:rsidRPr="00E90B43">
        <w:rPr>
          <w:rFonts w:ascii="Times New Roman" w:hAnsi="Times New Roman"/>
          <w:sz w:val="24"/>
          <w:szCs w:val="24"/>
        </w:rPr>
        <w:t xml:space="preserve"> number of levels fused was 7.9±2.8</w:t>
      </w:r>
      <w:r w:rsidR="00B8297E">
        <w:rPr>
          <w:rFonts w:ascii="Times New Roman" w:hAnsi="Times New Roman"/>
          <w:sz w:val="24"/>
          <w:szCs w:val="24"/>
        </w:rPr>
        <w:t xml:space="preserve"> levels</w:t>
      </w:r>
      <w:r w:rsidR="004E2519" w:rsidRPr="00E90B43">
        <w:rPr>
          <w:rFonts w:ascii="Times New Roman" w:hAnsi="Times New Roman"/>
          <w:sz w:val="24"/>
          <w:szCs w:val="24"/>
        </w:rPr>
        <w:t xml:space="preserve">. </w:t>
      </w:r>
      <w:r w:rsidR="00CB1B32" w:rsidRPr="00E90B43">
        <w:rPr>
          <w:rFonts w:ascii="Times New Roman" w:hAnsi="Times New Roman"/>
          <w:sz w:val="24"/>
          <w:szCs w:val="24"/>
        </w:rPr>
        <w:t>The</w:t>
      </w:r>
      <w:r w:rsidR="00E41D51" w:rsidRPr="00E90B43">
        <w:rPr>
          <w:rFonts w:ascii="Times New Roman" w:hAnsi="Times New Roman"/>
          <w:sz w:val="24"/>
          <w:szCs w:val="24"/>
        </w:rPr>
        <w:t xml:space="preserve"> main Cobb magnitude was corrected from </w:t>
      </w:r>
      <w:r w:rsidR="0023077A" w:rsidRPr="00E90B43">
        <w:rPr>
          <w:rFonts w:ascii="Times New Roman" w:hAnsi="Times New Roman"/>
          <w:sz w:val="24"/>
          <w:szCs w:val="24"/>
        </w:rPr>
        <w:t>51.0±11.3</w:t>
      </w:r>
      <w:r w:rsidR="00F870B2" w:rsidRPr="00E90B43">
        <w:rPr>
          <w:rFonts w:ascii="Times New Roman" w:hAnsi="Times New Roman"/>
          <w:sz w:val="24"/>
          <w:szCs w:val="24"/>
        </w:rPr>
        <w:t>°</w:t>
      </w:r>
      <w:r w:rsidR="0023077A" w:rsidRPr="00E90B43">
        <w:rPr>
          <w:rFonts w:ascii="Times New Roman" w:hAnsi="Times New Roman"/>
          <w:sz w:val="24"/>
          <w:szCs w:val="24"/>
        </w:rPr>
        <w:t xml:space="preserve"> </w:t>
      </w:r>
      <w:r w:rsidR="00E41D51" w:rsidRPr="00E90B43">
        <w:rPr>
          <w:rFonts w:ascii="Times New Roman" w:hAnsi="Times New Roman"/>
          <w:sz w:val="24"/>
          <w:szCs w:val="24"/>
        </w:rPr>
        <w:t xml:space="preserve">and maintained </w:t>
      </w:r>
      <w:r w:rsidR="00CB1B32" w:rsidRPr="00E90B43">
        <w:rPr>
          <w:rFonts w:ascii="Times New Roman" w:hAnsi="Times New Roman"/>
          <w:sz w:val="24"/>
          <w:szCs w:val="24"/>
        </w:rPr>
        <w:t xml:space="preserve">at </w:t>
      </w:r>
      <w:r w:rsidR="00F870B2" w:rsidRPr="00E90B43">
        <w:rPr>
          <w:rFonts w:ascii="Times New Roman" w:hAnsi="Times New Roman"/>
          <w:sz w:val="24"/>
          <w:szCs w:val="24"/>
        </w:rPr>
        <w:t>22.0±8.8° at 10 years post-operatively</w:t>
      </w:r>
      <w:r w:rsidR="00CA1BFB">
        <w:rPr>
          <w:rFonts w:ascii="Times New Roman" w:hAnsi="Times New Roman"/>
          <w:sz w:val="24"/>
          <w:szCs w:val="24"/>
        </w:rPr>
        <w:t xml:space="preserve"> (Table 2)</w:t>
      </w:r>
      <w:r w:rsidR="00F870B2" w:rsidRPr="00E90B43">
        <w:rPr>
          <w:rFonts w:ascii="Times New Roman" w:hAnsi="Times New Roman"/>
          <w:sz w:val="24"/>
          <w:szCs w:val="24"/>
        </w:rPr>
        <w:t>.</w:t>
      </w:r>
    </w:p>
    <w:p w:rsidR="00202F96" w:rsidRPr="00E90B43" w:rsidRDefault="005B1C31" w:rsidP="00E90B43">
      <w:pPr>
        <w:spacing w:line="480" w:lineRule="auto"/>
        <w:jc w:val="both"/>
        <w:rPr>
          <w:rFonts w:ascii="Times New Roman" w:hAnsi="Times New Roman"/>
          <w:sz w:val="24"/>
          <w:szCs w:val="24"/>
        </w:rPr>
      </w:pPr>
      <w:r w:rsidRPr="00E90B43">
        <w:rPr>
          <w:rFonts w:ascii="Times New Roman" w:hAnsi="Times New Roman"/>
          <w:sz w:val="24"/>
          <w:szCs w:val="24"/>
        </w:rPr>
        <w:t xml:space="preserve">Changes in CRS severity over the 10 years of follow-up </w:t>
      </w:r>
      <w:r w:rsidR="000269B0">
        <w:rPr>
          <w:rFonts w:ascii="Times New Roman" w:hAnsi="Times New Roman"/>
          <w:sz w:val="24"/>
          <w:szCs w:val="24"/>
        </w:rPr>
        <w:t>are</w:t>
      </w:r>
      <w:r w:rsidRPr="00E90B43">
        <w:rPr>
          <w:rFonts w:ascii="Times New Roman" w:hAnsi="Times New Roman"/>
          <w:sz w:val="24"/>
          <w:szCs w:val="24"/>
        </w:rPr>
        <w:t xml:space="preserve"> illustrated in Figure 1. </w:t>
      </w:r>
      <w:r w:rsidR="00AE5BB3" w:rsidRPr="00E90B43">
        <w:rPr>
          <w:rFonts w:ascii="Times New Roman" w:hAnsi="Times New Roman"/>
          <w:sz w:val="24"/>
          <w:szCs w:val="24"/>
        </w:rPr>
        <w:t xml:space="preserve">CRS≥3 </w:t>
      </w:r>
      <w:r w:rsidR="00EC3C2E" w:rsidRPr="00E90B43">
        <w:rPr>
          <w:rFonts w:ascii="Times New Roman" w:hAnsi="Times New Roman"/>
          <w:sz w:val="24"/>
          <w:szCs w:val="24"/>
        </w:rPr>
        <w:t>occurred in 1.6%, 0.54%, 3.7%, 6.8% and 7.3% of patients at the various time points</w:t>
      </w:r>
      <w:r w:rsidR="004F2243" w:rsidRPr="00E90B43">
        <w:rPr>
          <w:rFonts w:ascii="Times New Roman" w:hAnsi="Times New Roman"/>
          <w:sz w:val="24"/>
          <w:szCs w:val="24"/>
        </w:rPr>
        <w:t>,</w:t>
      </w:r>
      <w:r w:rsidR="00EC3C2E" w:rsidRPr="00E90B43">
        <w:rPr>
          <w:rFonts w:ascii="Times New Roman" w:hAnsi="Times New Roman"/>
          <w:sz w:val="24"/>
          <w:szCs w:val="24"/>
        </w:rPr>
        <w:t xml:space="preserve"> respectively. </w:t>
      </w:r>
      <w:r w:rsidR="00970A5A" w:rsidRPr="00E90B43">
        <w:rPr>
          <w:rFonts w:ascii="Times New Roman" w:hAnsi="Times New Roman"/>
          <w:sz w:val="24"/>
          <w:szCs w:val="24"/>
        </w:rPr>
        <w:t xml:space="preserve">There </w:t>
      </w:r>
      <w:r w:rsidR="000269B0">
        <w:rPr>
          <w:rFonts w:ascii="Times New Roman" w:hAnsi="Times New Roman"/>
          <w:sz w:val="24"/>
          <w:szCs w:val="24"/>
        </w:rPr>
        <w:t>was</w:t>
      </w:r>
      <w:r w:rsidR="00970A5A" w:rsidRPr="00E90B43">
        <w:rPr>
          <w:rFonts w:ascii="Times New Roman" w:hAnsi="Times New Roman"/>
          <w:sz w:val="24"/>
          <w:szCs w:val="24"/>
        </w:rPr>
        <w:t xml:space="preserve"> a</w:t>
      </w:r>
      <w:r w:rsidR="000269B0">
        <w:rPr>
          <w:rFonts w:ascii="Times New Roman" w:hAnsi="Times New Roman"/>
          <w:sz w:val="24"/>
          <w:szCs w:val="24"/>
        </w:rPr>
        <w:t xml:space="preserve"> </w:t>
      </w:r>
      <w:r w:rsidR="00CA1BFB">
        <w:rPr>
          <w:rFonts w:ascii="Times New Roman" w:hAnsi="Times New Roman"/>
          <w:sz w:val="24"/>
          <w:szCs w:val="24"/>
        </w:rPr>
        <w:t xml:space="preserve">significant </w:t>
      </w:r>
      <w:r w:rsidR="000269B0">
        <w:rPr>
          <w:rFonts w:ascii="Times New Roman" w:hAnsi="Times New Roman"/>
          <w:sz w:val="24"/>
          <w:szCs w:val="24"/>
        </w:rPr>
        <w:t xml:space="preserve">trend </w:t>
      </w:r>
      <w:r w:rsidR="00CA1BFB">
        <w:rPr>
          <w:rFonts w:ascii="Times New Roman" w:hAnsi="Times New Roman"/>
          <w:sz w:val="24"/>
          <w:szCs w:val="24"/>
        </w:rPr>
        <w:t xml:space="preserve">toward an </w:t>
      </w:r>
      <w:r w:rsidR="000269B0">
        <w:rPr>
          <w:rFonts w:ascii="Times New Roman" w:hAnsi="Times New Roman"/>
          <w:sz w:val="24"/>
          <w:szCs w:val="24"/>
        </w:rPr>
        <w:t>increase</w:t>
      </w:r>
      <w:r w:rsidR="00970A5A" w:rsidRPr="00E90B43">
        <w:rPr>
          <w:rFonts w:ascii="Times New Roman" w:hAnsi="Times New Roman"/>
          <w:sz w:val="24"/>
          <w:szCs w:val="24"/>
        </w:rPr>
        <w:t xml:space="preserve"> in CRS≥3 incidence for the </w:t>
      </w:r>
      <w:r w:rsidR="00970A5A" w:rsidRPr="00E90B43">
        <w:rPr>
          <w:rFonts w:ascii="Times New Roman" w:hAnsi="Times New Roman"/>
          <w:sz w:val="24"/>
          <w:szCs w:val="24"/>
        </w:rPr>
        <w:lastRenderedPageBreak/>
        <w:t>study period (</w:t>
      </w:r>
      <w:r w:rsidR="00970A5A" w:rsidRPr="00E90B43">
        <w:rPr>
          <w:rFonts w:ascii="Times New Roman" w:hAnsi="Times New Roman"/>
          <w:i/>
          <w:sz w:val="24"/>
          <w:szCs w:val="24"/>
        </w:rPr>
        <w:t>r</w:t>
      </w:r>
      <w:r w:rsidR="00970A5A" w:rsidRPr="00E90B43">
        <w:rPr>
          <w:rFonts w:ascii="Times New Roman" w:hAnsi="Times New Roman"/>
          <w:sz w:val="24"/>
          <w:szCs w:val="24"/>
          <w:vertAlign w:val="superscript"/>
        </w:rPr>
        <w:t>2</w:t>
      </w:r>
      <w:r w:rsidR="00970A5A" w:rsidRPr="00E90B43">
        <w:rPr>
          <w:rFonts w:ascii="Times New Roman" w:hAnsi="Times New Roman"/>
          <w:sz w:val="24"/>
          <w:szCs w:val="24"/>
        </w:rPr>
        <w:t xml:space="preserve">=0.83, </w:t>
      </w:r>
      <w:r w:rsidR="00970A5A" w:rsidRPr="00E90B43">
        <w:rPr>
          <w:rFonts w:ascii="Times New Roman" w:hAnsi="Times New Roman"/>
          <w:i/>
          <w:sz w:val="24"/>
          <w:szCs w:val="24"/>
        </w:rPr>
        <w:t>p</w:t>
      </w:r>
      <w:r w:rsidR="00970A5A" w:rsidRPr="00E90B43">
        <w:rPr>
          <w:rFonts w:ascii="Times New Roman" w:hAnsi="Times New Roman"/>
          <w:sz w:val="24"/>
          <w:szCs w:val="24"/>
        </w:rPr>
        <w:t xml:space="preserve">=0.0313). </w:t>
      </w:r>
      <w:r w:rsidR="000569D3">
        <w:rPr>
          <w:rFonts w:ascii="Times New Roman" w:hAnsi="Times New Roman"/>
          <w:sz w:val="24"/>
          <w:szCs w:val="24"/>
        </w:rPr>
        <w:t>74.6</w:t>
      </w:r>
      <w:r w:rsidR="00C67A92">
        <w:rPr>
          <w:rFonts w:ascii="Times New Roman" w:hAnsi="Times New Roman"/>
          <w:sz w:val="24"/>
          <w:szCs w:val="24"/>
        </w:rPr>
        <w:t xml:space="preserve">% of patients had a CRS of 0 pre-operatively and this dropped to </w:t>
      </w:r>
      <w:r w:rsidR="0018337F">
        <w:rPr>
          <w:rFonts w:ascii="Times New Roman" w:hAnsi="Times New Roman"/>
          <w:sz w:val="24"/>
          <w:szCs w:val="24"/>
        </w:rPr>
        <w:t>43.0</w:t>
      </w:r>
      <w:r w:rsidR="00C67A92">
        <w:rPr>
          <w:rFonts w:ascii="Times New Roman" w:hAnsi="Times New Roman"/>
          <w:sz w:val="24"/>
          <w:szCs w:val="24"/>
        </w:rPr>
        <w:t xml:space="preserve">% at 10 years.  </w:t>
      </w:r>
      <w:r w:rsidR="0057402C" w:rsidRPr="00E90B43">
        <w:rPr>
          <w:rFonts w:ascii="Times New Roman" w:hAnsi="Times New Roman"/>
          <w:sz w:val="24"/>
          <w:szCs w:val="24"/>
        </w:rPr>
        <w:t xml:space="preserve">Contributors to maximum CRS at 10 years were </w:t>
      </w:r>
      <w:proofErr w:type="spellStart"/>
      <w:r w:rsidR="0057402C" w:rsidRPr="00E90B43">
        <w:rPr>
          <w:rFonts w:ascii="Times New Roman" w:hAnsi="Times New Roman"/>
          <w:sz w:val="24"/>
          <w:szCs w:val="24"/>
        </w:rPr>
        <w:t>Schmorl's</w:t>
      </w:r>
      <w:proofErr w:type="spellEnd"/>
      <w:r w:rsidR="0057402C" w:rsidRPr="00E90B43">
        <w:rPr>
          <w:rFonts w:ascii="Times New Roman" w:hAnsi="Times New Roman"/>
          <w:sz w:val="24"/>
          <w:szCs w:val="24"/>
        </w:rPr>
        <w:t xml:space="preserve"> nodes (7.3% of patients), osteophytes (40.4%), sclerosis (29%), and irregular endplate (8.3%)</w:t>
      </w:r>
      <w:r w:rsidR="0018337F">
        <w:rPr>
          <w:rFonts w:ascii="Times New Roman" w:hAnsi="Times New Roman"/>
          <w:sz w:val="24"/>
          <w:szCs w:val="24"/>
        </w:rPr>
        <w:t xml:space="preserve"> </w:t>
      </w:r>
      <w:r w:rsidR="00C67A92">
        <w:rPr>
          <w:rFonts w:ascii="Times New Roman" w:hAnsi="Times New Roman"/>
          <w:sz w:val="24"/>
          <w:szCs w:val="24"/>
        </w:rPr>
        <w:t>(Table 3)</w:t>
      </w:r>
      <w:r w:rsidR="0057402C" w:rsidRPr="00E90B43">
        <w:rPr>
          <w:rFonts w:ascii="Times New Roman" w:hAnsi="Times New Roman"/>
          <w:sz w:val="24"/>
          <w:szCs w:val="24"/>
        </w:rPr>
        <w:t>.</w:t>
      </w:r>
    </w:p>
    <w:p w:rsidR="00EC3C2E" w:rsidRPr="00E90B43" w:rsidRDefault="00BE5343" w:rsidP="00E90B43">
      <w:pPr>
        <w:spacing w:line="480" w:lineRule="auto"/>
        <w:jc w:val="both"/>
        <w:rPr>
          <w:rFonts w:ascii="Times New Roman" w:hAnsi="Times New Roman"/>
          <w:sz w:val="24"/>
          <w:szCs w:val="24"/>
        </w:rPr>
      </w:pPr>
      <w:r>
        <w:rPr>
          <w:rFonts w:ascii="Times New Roman" w:hAnsi="Times New Roman"/>
          <w:sz w:val="24"/>
          <w:szCs w:val="24"/>
        </w:rPr>
        <w:t xml:space="preserve">The incidence of significant DD in relation to </w:t>
      </w:r>
      <w:r w:rsidR="00C67A92">
        <w:rPr>
          <w:rFonts w:ascii="Times New Roman" w:hAnsi="Times New Roman"/>
          <w:sz w:val="24"/>
          <w:szCs w:val="24"/>
        </w:rPr>
        <w:t xml:space="preserve">distance from </w:t>
      </w:r>
      <w:r>
        <w:rPr>
          <w:rFonts w:ascii="Times New Roman" w:hAnsi="Times New Roman"/>
          <w:sz w:val="24"/>
          <w:szCs w:val="24"/>
        </w:rPr>
        <w:t xml:space="preserve">the LIV </w:t>
      </w:r>
      <w:r w:rsidR="000269B0">
        <w:rPr>
          <w:rFonts w:ascii="Times New Roman" w:hAnsi="Times New Roman"/>
          <w:sz w:val="24"/>
          <w:szCs w:val="24"/>
        </w:rPr>
        <w:t>is</w:t>
      </w:r>
      <w:r>
        <w:rPr>
          <w:rFonts w:ascii="Times New Roman" w:hAnsi="Times New Roman"/>
          <w:sz w:val="24"/>
          <w:szCs w:val="24"/>
        </w:rPr>
        <w:t xml:space="preserve"> shown in Figure 2.</w:t>
      </w:r>
      <w:r w:rsidR="00AC1504">
        <w:rPr>
          <w:rFonts w:ascii="Times New Roman" w:hAnsi="Times New Roman"/>
          <w:sz w:val="24"/>
          <w:szCs w:val="24"/>
        </w:rPr>
        <w:t xml:space="preserve"> </w:t>
      </w:r>
      <w:r w:rsidR="003F3377">
        <w:rPr>
          <w:rFonts w:ascii="Times New Roman" w:hAnsi="Times New Roman"/>
          <w:sz w:val="24"/>
          <w:szCs w:val="24"/>
        </w:rPr>
        <w:t xml:space="preserve">Among patients who developed significant DD, </w:t>
      </w:r>
      <w:r>
        <w:rPr>
          <w:rFonts w:ascii="Times New Roman" w:hAnsi="Times New Roman"/>
          <w:sz w:val="24"/>
          <w:szCs w:val="24"/>
        </w:rPr>
        <w:t>50% occurred at the 2</w:t>
      </w:r>
      <w:r w:rsidRPr="00BE5343">
        <w:rPr>
          <w:rFonts w:ascii="Times New Roman" w:hAnsi="Times New Roman"/>
          <w:sz w:val="24"/>
          <w:szCs w:val="24"/>
          <w:vertAlign w:val="superscript"/>
        </w:rPr>
        <w:t>nd</w:t>
      </w:r>
      <w:r>
        <w:rPr>
          <w:rFonts w:ascii="Times New Roman" w:hAnsi="Times New Roman"/>
          <w:sz w:val="24"/>
          <w:szCs w:val="24"/>
        </w:rPr>
        <w:t xml:space="preserve"> disc caudal to the LIV</w:t>
      </w:r>
      <w:r w:rsidR="00FF609C">
        <w:rPr>
          <w:rFonts w:ascii="Times New Roman" w:hAnsi="Times New Roman"/>
          <w:sz w:val="24"/>
          <w:szCs w:val="24"/>
        </w:rPr>
        <w:t xml:space="preserve"> (p=0.0030)</w:t>
      </w:r>
      <w:r>
        <w:rPr>
          <w:rFonts w:ascii="Times New Roman" w:hAnsi="Times New Roman"/>
          <w:sz w:val="24"/>
          <w:szCs w:val="24"/>
        </w:rPr>
        <w:t xml:space="preserve">. </w:t>
      </w:r>
      <w:r w:rsidR="00FF609C">
        <w:rPr>
          <w:rFonts w:ascii="Times New Roman" w:hAnsi="Times New Roman"/>
          <w:sz w:val="24"/>
          <w:szCs w:val="24"/>
        </w:rPr>
        <w:t xml:space="preserve"> No significant DD was observed beyond 5 disc</w:t>
      </w:r>
      <w:r w:rsidR="00C67A92">
        <w:rPr>
          <w:rFonts w:ascii="Times New Roman" w:hAnsi="Times New Roman"/>
          <w:sz w:val="24"/>
          <w:szCs w:val="24"/>
        </w:rPr>
        <w:t>s</w:t>
      </w:r>
      <w:r w:rsidR="00FF609C">
        <w:rPr>
          <w:rFonts w:ascii="Times New Roman" w:hAnsi="Times New Roman"/>
          <w:sz w:val="24"/>
          <w:szCs w:val="24"/>
        </w:rPr>
        <w:t xml:space="preserve"> caudal to the LIV. </w:t>
      </w:r>
      <w:r w:rsidR="00EC3C2E" w:rsidRPr="00E90B43">
        <w:rPr>
          <w:rFonts w:ascii="Times New Roman" w:hAnsi="Times New Roman"/>
          <w:sz w:val="24"/>
          <w:szCs w:val="24"/>
        </w:rPr>
        <w:t xml:space="preserve">LIV </w:t>
      </w:r>
      <w:r w:rsidR="00277B7B">
        <w:rPr>
          <w:rFonts w:ascii="Times New Roman" w:hAnsi="Times New Roman"/>
          <w:sz w:val="24"/>
          <w:szCs w:val="24"/>
        </w:rPr>
        <w:t xml:space="preserve">of </w:t>
      </w:r>
      <w:r w:rsidR="00277B7B" w:rsidRPr="00E90B43">
        <w:rPr>
          <w:rFonts w:ascii="Times New Roman" w:hAnsi="Times New Roman"/>
          <w:sz w:val="24"/>
          <w:szCs w:val="24"/>
        </w:rPr>
        <w:t>L4</w:t>
      </w:r>
      <w:r w:rsidR="00EC3C2E" w:rsidRPr="00E90B43">
        <w:rPr>
          <w:rFonts w:ascii="Times New Roman" w:hAnsi="Times New Roman"/>
          <w:sz w:val="24"/>
          <w:szCs w:val="24"/>
        </w:rPr>
        <w:t xml:space="preserve"> compared to more cephalad LIV had the highest risk of developing significant DD (27.3%; </w:t>
      </w:r>
      <w:r w:rsidR="00EC3C2E" w:rsidRPr="00E90B43">
        <w:rPr>
          <w:rFonts w:ascii="Times New Roman" w:hAnsi="Times New Roman"/>
          <w:i/>
          <w:sz w:val="24"/>
          <w:szCs w:val="24"/>
        </w:rPr>
        <w:t>p</w:t>
      </w:r>
      <w:r w:rsidR="00EC3C2E" w:rsidRPr="00E90B43">
        <w:rPr>
          <w:rFonts w:ascii="Times New Roman" w:hAnsi="Times New Roman"/>
          <w:sz w:val="24"/>
          <w:szCs w:val="24"/>
        </w:rPr>
        <w:t>=0.0267) (Figure</w:t>
      </w:r>
      <w:r w:rsidR="004F2243">
        <w:rPr>
          <w:rFonts w:ascii="Times New Roman" w:hAnsi="Times New Roman"/>
          <w:sz w:val="24"/>
          <w:szCs w:val="24"/>
        </w:rPr>
        <w:t xml:space="preserve"> </w:t>
      </w:r>
      <w:r>
        <w:rPr>
          <w:rFonts w:ascii="Times New Roman" w:hAnsi="Times New Roman"/>
          <w:sz w:val="24"/>
          <w:szCs w:val="24"/>
        </w:rPr>
        <w:t>3</w:t>
      </w:r>
      <w:r w:rsidR="00EC3C2E" w:rsidRPr="00E90B43">
        <w:rPr>
          <w:rFonts w:ascii="Times New Roman" w:hAnsi="Times New Roman"/>
          <w:sz w:val="24"/>
          <w:szCs w:val="24"/>
        </w:rPr>
        <w:t xml:space="preserve">). Severity of DD was not associated with </w:t>
      </w:r>
      <w:r w:rsidR="000269B0">
        <w:rPr>
          <w:rFonts w:ascii="Times New Roman" w:hAnsi="Times New Roman"/>
          <w:sz w:val="24"/>
          <w:szCs w:val="24"/>
        </w:rPr>
        <w:t>number of</w:t>
      </w:r>
      <w:r w:rsidR="00EC3C2E" w:rsidRPr="00E90B43">
        <w:rPr>
          <w:rFonts w:ascii="Times New Roman" w:hAnsi="Times New Roman"/>
          <w:sz w:val="24"/>
          <w:szCs w:val="24"/>
        </w:rPr>
        <w:t xml:space="preserve"> levels fused (</w:t>
      </w:r>
      <w:r w:rsidR="00EC3C2E" w:rsidRPr="00E90B43">
        <w:rPr>
          <w:rFonts w:ascii="Times New Roman" w:hAnsi="Times New Roman"/>
          <w:i/>
          <w:sz w:val="24"/>
          <w:szCs w:val="24"/>
        </w:rPr>
        <w:t>p</w:t>
      </w:r>
      <w:r w:rsidR="00EC3C2E" w:rsidRPr="00E90B43">
        <w:rPr>
          <w:rFonts w:ascii="Times New Roman" w:hAnsi="Times New Roman"/>
          <w:sz w:val="24"/>
          <w:szCs w:val="24"/>
        </w:rPr>
        <w:t>=0.2131</w:t>
      </w:r>
      <w:r w:rsidR="004F2243" w:rsidRPr="00E90B43">
        <w:rPr>
          <w:rFonts w:ascii="Times New Roman" w:hAnsi="Times New Roman"/>
          <w:sz w:val="24"/>
          <w:szCs w:val="24"/>
        </w:rPr>
        <w:t>). Surgical</w:t>
      </w:r>
      <w:r w:rsidR="000269B0">
        <w:rPr>
          <w:rFonts w:ascii="Times New Roman" w:hAnsi="Times New Roman"/>
          <w:sz w:val="24"/>
          <w:szCs w:val="24"/>
        </w:rPr>
        <w:t xml:space="preserve"> approach</w:t>
      </w:r>
      <w:r w:rsidR="00296B8C" w:rsidRPr="00E90B43">
        <w:rPr>
          <w:rFonts w:ascii="Times New Roman" w:hAnsi="Times New Roman"/>
          <w:sz w:val="24"/>
          <w:szCs w:val="24"/>
        </w:rPr>
        <w:t xml:space="preserve"> </w:t>
      </w:r>
      <w:r w:rsidR="000269B0">
        <w:rPr>
          <w:rFonts w:ascii="Times New Roman" w:hAnsi="Times New Roman"/>
          <w:sz w:val="24"/>
          <w:szCs w:val="24"/>
        </w:rPr>
        <w:t>was</w:t>
      </w:r>
      <w:r w:rsidR="00296B8C" w:rsidRPr="00E90B43">
        <w:rPr>
          <w:rFonts w:ascii="Times New Roman" w:hAnsi="Times New Roman"/>
          <w:sz w:val="24"/>
          <w:szCs w:val="24"/>
        </w:rPr>
        <w:t xml:space="preserve"> not found to be a risk factor of developing severe disc degeneration (p=0.8245). </w:t>
      </w:r>
      <w:r w:rsidR="009C7DD4" w:rsidRPr="00E90B43">
        <w:rPr>
          <w:rFonts w:ascii="Times New Roman" w:hAnsi="Times New Roman"/>
          <w:sz w:val="24"/>
          <w:szCs w:val="24"/>
        </w:rPr>
        <w:t>Severe disc degeneration was developed in 2</w:t>
      </w:r>
      <w:r w:rsidR="000269B0">
        <w:rPr>
          <w:rFonts w:ascii="Times New Roman" w:hAnsi="Times New Roman"/>
          <w:sz w:val="24"/>
          <w:szCs w:val="24"/>
        </w:rPr>
        <w:t xml:space="preserve"> of 14</w:t>
      </w:r>
      <w:r w:rsidR="009C7DD4" w:rsidRPr="00E90B43">
        <w:rPr>
          <w:rFonts w:ascii="Times New Roman" w:hAnsi="Times New Roman"/>
          <w:sz w:val="24"/>
          <w:szCs w:val="24"/>
        </w:rPr>
        <w:t xml:space="preserve"> patient</w:t>
      </w:r>
      <w:r w:rsidR="005519AC">
        <w:rPr>
          <w:rFonts w:ascii="Times New Roman" w:hAnsi="Times New Roman"/>
          <w:sz w:val="24"/>
          <w:szCs w:val="24"/>
        </w:rPr>
        <w:t>s</w:t>
      </w:r>
      <w:r w:rsidR="009C7DD4" w:rsidRPr="00E90B43">
        <w:rPr>
          <w:rFonts w:ascii="Times New Roman" w:hAnsi="Times New Roman"/>
          <w:sz w:val="24"/>
          <w:szCs w:val="24"/>
        </w:rPr>
        <w:t xml:space="preserve"> </w:t>
      </w:r>
      <w:r w:rsidR="005519AC" w:rsidRPr="00E90B43">
        <w:rPr>
          <w:rFonts w:ascii="Times New Roman" w:hAnsi="Times New Roman"/>
          <w:sz w:val="24"/>
          <w:szCs w:val="24"/>
        </w:rPr>
        <w:t xml:space="preserve">(14.3%) </w:t>
      </w:r>
      <w:r w:rsidR="009C7DD4" w:rsidRPr="00E90B43">
        <w:rPr>
          <w:rFonts w:ascii="Times New Roman" w:hAnsi="Times New Roman"/>
          <w:sz w:val="24"/>
          <w:szCs w:val="24"/>
        </w:rPr>
        <w:t xml:space="preserve">with hook </w:t>
      </w:r>
      <w:r w:rsidR="00C67A92">
        <w:rPr>
          <w:rFonts w:ascii="Times New Roman" w:hAnsi="Times New Roman"/>
          <w:sz w:val="24"/>
          <w:szCs w:val="24"/>
        </w:rPr>
        <w:t>anchors</w:t>
      </w:r>
      <w:r w:rsidR="00C67A92" w:rsidRPr="00E90B43">
        <w:rPr>
          <w:rFonts w:ascii="Times New Roman" w:hAnsi="Times New Roman"/>
          <w:sz w:val="24"/>
          <w:szCs w:val="24"/>
        </w:rPr>
        <w:t xml:space="preserve"> </w:t>
      </w:r>
      <w:r w:rsidR="009C7DD4" w:rsidRPr="00E90B43">
        <w:rPr>
          <w:rFonts w:ascii="Times New Roman" w:hAnsi="Times New Roman"/>
          <w:sz w:val="24"/>
          <w:szCs w:val="24"/>
        </w:rPr>
        <w:t>at the LIV comparing with 12</w:t>
      </w:r>
      <w:r w:rsidR="005519AC">
        <w:rPr>
          <w:rFonts w:ascii="Times New Roman" w:hAnsi="Times New Roman"/>
          <w:sz w:val="24"/>
          <w:szCs w:val="24"/>
        </w:rPr>
        <w:t xml:space="preserve"> of</w:t>
      </w:r>
      <w:r w:rsidR="009C7DD4" w:rsidRPr="00E90B43">
        <w:rPr>
          <w:rFonts w:ascii="Times New Roman" w:hAnsi="Times New Roman"/>
          <w:sz w:val="24"/>
          <w:szCs w:val="24"/>
        </w:rPr>
        <w:t xml:space="preserve"> </w:t>
      </w:r>
      <w:r w:rsidR="005519AC">
        <w:rPr>
          <w:rFonts w:ascii="Times New Roman" w:hAnsi="Times New Roman"/>
          <w:sz w:val="24"/>
          <w:szCs w:val="24"/>
        </w:rPr>
        <w:t xml:space="preserve">179 </w:t>
      </w:r>
      <w:r w:rsidR="009C7DD4" w:rsidRPr="00E90B43">
        <w:rPr>
          <w:rFonts w:ascii="Times New Roman" w:hAnsi="Times New Roman"/>
          <w:sz w:val="24"/>
          <w:szCs w:val="24"/>
        </w:rPr>
        <w:t xml:space="preserve">(6.7%) </w:t>
      </w:r>
      <w:r w:rsidR="00296B8C" w:rsidRPr="00E90B43">
        <w:rPr>
          <w:rFonts w:ascii="Times New Roman" w:hAnsi="Times New Roman"/>
          <w:sz w:val="24"/>
          <w:szCs w:val="24"/>
        </w:rPr>
        <w:t xml:space="preserve">with screw </w:t>
      </w:r>
      <w:r w:rsidR="00C67A92">
        <w:rPr>
          <w:rFonts w:ascii="Times New Roman" w:hAnsi="Times New Roman"/>
          <w:sz w:val="24"/>
          <w:szCs w:val="24"/>
        </w:rPr>
        <w:t>anchors</w:t>
      </w:r>
      <w:r w:rsidR="00296B8C" w:rsidRPr="00E90B43">
        <w:rPr>
          <w:rFonts w:ascii="Times New Roman" w:hAnsi="Times New Roman"/>
          <w:sz w:val="24"/>
          <w:szCs w:val="24"/>
        </w:rPr>
        <w:t>, however this difference was not statistically significant (p=0.2922).</w:t>
      </w:r>
      <w:r w:rsidR="004F2243">
        <w:rPr>
          <w:rFonts w:ascii="Times New Roman" w:hAnsi="Times New Roman"/>
          <w:sz w:val="24"/>
          <w:szCs w:val="24"/>
        </w:rPr>
        <w:t xml:space="preserve"> </w:t>
      </w:r>
      <w:r w:rsidR="00C01538">
        <w:rPr>
          <w:rFonts w:ascii="Times New Roman" w:hAnsi="Times New Roman"/>
          <w:sz w:val="24"/>
          <w:szCs w:val="24"/>
        </w:rPr>
        <w:t xml:space="preserve">Disc angulation below the LIV (p=0.8446; p=0.1080), LIV translation (p=0.3962; p= 0.1628) </w:t>
      </w:r>
      <w:r w:rsidR="00FB2A66">
        <w:rPr>
          <w:rFonts w:ascii="Times New Roman" w:hAnsi="Times New Roman"/>
          <w:sz w:val="24"/>
          <w:szCs w:val="24"/>
        </w:rPr>
        <w:t>and</w:t>
      </w:r>
      <w:r w:rsidR="00C01538">
        <w:rPr>
          <w:rFonts w:ascii="Times New Roman" w:hAnsi="Times New Roman"/>
          <w:sz w:val="24"/>
          <w:szCs w:val="24"/>
        </w:rPr>
        <w:t xml:space="preserve"> residual lumbar curve (p=0.4290; p= 0.5720) at first erect </w:t>
      </w:r>
      <w:r w:rsidR="00FB2A66">
        <w:rPr>
          <w:rFonts w:ascii="Times New Roman" w:hAnsi="Times New Roman"/>
          <w:sz w:val="24"/>
          <w:szCs w:val="24"/>
        </w:rPr>
        <w:t>and</w:t>
      </w:r>
      <w:r w:rsidR="00C01538">
        <w:rPr>
          <w:rFonts w:ascii="Times New Roman" w:hAnsi="Times New Roman"/>
          <w:sz w:val="24"/>
          <w:szCs w:val="24"/>
        </w:rPr>
        <w:t xml:space="preserve"> 2-year post-operation w</w:t>
      </w:r>
      <w:r w:rsidR="00FB2A66">
        <w:rPr>
          <w:rFonts w:ascii="Times New Roman" w:hAnsi="Times New Roman"/>
          <w:sz w:val="24"/>
          <w:szCs w:val="24"/>
        </w:rPr>
        <w:t>ere</w:t>
      </w:r>
      <w:r w:rsidR="00C01538">
        <w:rPr>
          <w:rFonts w:ascii="Times New Roman" w:hAnsi="Times New Roman"/>
          <w:sz w:val="24"/>
          <w:szCs w:val="24"/>
        </w:rPr>
        <w:t xml:space="preserve"> not associated with developing DD. </w:t>
      </w:r>
      <w:r w:rsidR="00EC3C2E" w:rsidRPr="00E90B43">
        <w:rPr>
          <w:rFonts w:ascii="Times New Roman" w:hAnsi="Times New Roman"/>
          <w:sz w:val="24"/>
          <w:szCs w:val="24"/>
        </w:rPr>
        <w:t xml:space="preserve">No significant association between 10-year CRS and SRS-22 </w:t>
      </w:r>
      <w:r w:rsidR="00970A5A" w:rsidRPr="00E90B43">
        <w:rPr>
          <w:rFonts w:ascii="Times New Roman" w:hAnsi="Times New Roman"/>
          <w:sz w:val="24"/>
          <w:szCs w:val="24"/>
        </w:rPr>
        <w:t>domain</w:t>
      </w:r>
      <w:r w:rsidR="00C67A92">
        <w:rPr>
          <w:rFonts w:ascii="Times New Roman" w:hAnsi="Times New Roman"/>
          <w:sz w:val="24"/>
          <w:szCs w:val="24"/>
        </w:rPr>
        <w:t xml:space="preserve"> and total scores</w:t>
      </w:r>
      <w:r w:rsidR="00970A5A" w:rsidRPr="00E90B43">
        <w:rPr>
          <w:rFonts w:ascii="Times New Roman" w:hAnsi="Times New Roman"/>
          <w:sz w:val="24"/>
          <w:szCs w:val="24"/>
        </w:rPr>
        <w:t xml:space="preserve"> </w:t>
      </w:r>
      <w:r w:rsidR="00EC3C2E" w:rsidRPr="00E90B43">
        <w:rPr>
          <w:rFonts w:ascii="Times New Roman" w:hAnsi="Times New Roman"/>
          <w:sz w:val="24"/>
          <w:szCs w:val="24"/>
        </w:rPr>
        <w:t xml:space="preserve">was </w:t>
      </w:r>
      <w:r w:rsidR="00C67A92">
        <w:rPr>
          <w:rFonts w:ascii="Times New Roman" w:hAnsi="Times New Roman"/>
          <w:sz w:val="24"/>
          <w:szCs w:val="24"/>
        </w:rPr>
        <w:t>found.</w:t>
      </w:r>
    </w:p>
    <w:p w:rsidR="006C2433" w:rsidRDefault="006C2433" w:rsidP="00EC3C2E">
      <w:pPr>
        <w:rPr>
          <w:rFonts w:ascii="Times New Roman" w:hAnsi="Times New Roman"/>
          <w:b/>
          <w:sz w:val="24"/>
          <w:szCs w:val="24"/>
        </w:rPr>
      </w:pPr>
    </w:p>
    <w:p w:rsidR="006C2433" w:rsidRDefault="006C2433" w:rsidP="000E1BD4">
      <w:pPr>
        <w:spacing w:line="480" w:lineRule="auto"/>
        <w:jc w:val="both"/>
        <w:rPr>
          <w:rFonts w:ascii="Times New Roman" w:hAnsi="Times New Roman"/>
          <w:b/>
          <w:sz w:val="24"/>
          <w:szCs w:val="24"/>
        </w:rPr>
      </w:pPr>
      <w:r>
        <w:rPr>
          <w:rFonts w:ascii="Times New Roman" w:hAnsi="Times New Roman"/>
          <w:b/>
          <w:sz w:val="24"/>
          <w:szCs w:val="24"/>
        </w:rPr>
        <w:t>Discussion</w:t>
      </w:r>
    </w:p>
    <w:p w:rsidR="003F4AB6" w:rsidRPr="006C2433" w:rsidRDefault="00C76242" w:rsidP="000E1BD4">
      <w:pPr>
        <w:spacing w:line="480" w:lineRule="auto"/>
        <w:jc w:val="both"/>
        <w:rPr>
          <w:rFonts w:ascii="Times New Roman" w:hAnsi="Times New Roman"/>
          <w:b/>
          <w:sz w:val="24"/>
          <w:szCs w:val="24"/>
        </w:rPr>
      </w:pPr>
      <w:r w:rsidRPr="006C2433">
        <w:rPr>
          <w:rFonts w:ascii="Times New Roman" w:hAnsi="Times New Roman"/>
          <w:sz w:val="24"/>
          <w:szCs w:val="24"/>
        </w:rPr>
        <w:t>Intermediat</w:t>
      </w:r>
      <w:r w:rsidR="005D636F" w:rsidRPr="006C2433">
        <w:rPr>
          <w:rFonts w:ascii="Times New Roman" w:hAnsi="Times New Roman"/>
          <w:sz w:val="24"/>
          <w:szCs w:val="24"/>
        </w:rPr>
        <w:t xml:space="preserve">e and </w:t>
      </w:r>
      <w:r w:rsidR="006C2433" w:rsidRPr="006C2433">
        <w:rPr>
          <w:rFonts w:ascii="Times New Roman" w:hAnsi="Times New Roman"/>
          <w:sz w:val="24"/>
          <w:szCs w:val="24"/>
        </w:rPr>
        <w:t>long-term</w:t>
      </w:r>
      <w:r w:rsidR="005D636F" w:rsidRPr="006C2433">
        <w:rPr>
          <w:rFonts w:ascii="Times New Roman" w:hAnsi="Times New Roman"/>
          <w:sz w:val="24"/>
          <w:szCs w:val="24"/>
        </w:rPr>
        <w:t xml:space="preserve"> ou</w:t>
      </w:r>
      <w:r w:rsidR="006C2433">
        <w:rPr>
          <w:rFonts w:ascii="Times New Roman" w:hAnsi="Times New Roman"/>
          <w:sz w:val="24"/>
          <w:szCs w:val="24"/>
        </w:rPr>
        <w:t>t</w:t>
      </w:r>
      <w:r w:rsidR="005D636F" w:rsidRPr="006C2433">
        <w:rPr>
          <w:rFonts w:ascii="Times New Roman" w:hAnsi="Times New Roman"/>
          <w:sz w:val="24"/>
          <w:szCs w:val="24"/>
        </w:rPr>
        <w:t>come studies following</w:t>
      </w:r>
      <w:r w:rsidRPr="006C2433">
        <w:rPr>
          <w:rFonts w:ascii="Times New Roman" w:hAnsi="Times New Roman"/>
          <w:sz w:val="24"/>
          <w:szCs w:val="24"/>
        </w:rPr>
        <w:t xml:space="preserve"> operative treatment of AIS are essential to inform </w:t>
      </w:r>
      <w:r w:rsidR="005D636F" w:rsidRPr="006C2433">
        <w:rPr>
          <w:rFonts w:ascii="Times New Roman" w:hAnsi="Times New Roman"/>
          <w:sz w:val="24"/>
          <w:szCs w:val="24"/>
        </w:rPr>
        <w:t>surgeon</w:t>
      </w:r>
      <w:r w:rsidRPr="006C2433">
        <w:rPr>
          <w:rFonts w:ascii="Times New Roman" w:hAnsi="Times New Roman"/>
          <w:sz w:val="24"/>
          <w:szCs w:val="24"/>
        </w:rPr>
        <w:t xml:space="preserve"> counseling and </w:t>
      </w:r>
      <w:r w:rsidR="005D636F" w:rsidRPr="006C2433">
        <w:rPr>
          <w:rFonts w:ascii="Times New Roman" w:hAnsi="Times New Roman"/>
          <w:sz w:val="24"/>
          <w:szCs w:val="24"/>
        </w:rPr>
        <w:t xml:space="preserve">patient </w:t>
      </w:r>
      <w:r w:rsidRPr="006C2433">
        <w:rPr>
          <w:rFonts w:ascii="Times New Roman" w:hAnsi="Times New Roman"/>
          <w:sz w:val="24"/>
          <w:szCs w:val="24"/>
        </w:rPr>
        <w:t xml:space="preserve">decision-making, to determine the value and durability </w:t>
      </w:r>
      <w:r w:rsidR="006C2433" w:rsidRPr="006C2433">
        <w:rPr>
          <w:rFonts w:ascii="Times New Roman" w:hAnsi="Times New Roman"/>
          <w:sz w:val="24"/>
          <w:szCs w:val="24"/>
        </w:rPr>
        <w:t>of a</w:t>
      </w:r>
      <w:r w:rsidRPr="006C2433">
        <w:rPr>
          <w:rFonts w:ascii="Times New Roman" w:hAnsi="Times New Roman"/>
          <w:sz w:val="24"/>
          <w:szCs w:val="24"/>
        </w:rPr>
        <w:t xml:space="preserve"> largely prophylactic surgery, and to provide a milieu for the exploration of </w:t>
      </w:r>
      <w:r w:rsidRPr="006C2433">
        <w:rPr>
          <w:rFonts w:ascii="Times New Roman" w:hAnsi="Times New Roman"/>
          <w:sz w:val="24"/>
          <w:szCs w:val="24"/>
        </w:rPr>
        <w:lastRenderedPageBreak/>
        <w:t>alternative surgical techniques such as non-fusion scoliosis correction</w:t>
      </w:r>
      <w:r w:rsidR="006E1063">
        <w:rPr>
          <w:rFonts w:ascii="Times New Roman" w:hAnsi="Times New Roman"/>
          <w:sz w:val="24"/>
          <w:szCs w:val="24"/>
          <w:vertAlign w:val="superscript"/>
        </w:rPr>
        <w:t>24-28</w:t>
      </w:r>
      <w:r w:rsidRPr="006C2433">
        <w:rPr>
          <w:rFonts w:ascii="Times New Roman" w:hAnsi="Times New Roman"/>
          <w:sz w:val="24"/>
          <w:szCs w:val="24"/>
        </w:rPr>
        <w:t xml:space="preserve">. We performed an analysis of disc degeneration </w:t>
      </w:r>
      <w:r w:rsidR="00072AB7" w:rsidRPr="006C2433">
        <w:rPr>
          <w:rFonts w:ascii="Times New Roman" w:hAnsi="Times New Roman"/>
          <w:sz w:val="24"/>
          <w:szCs w:val="24"/>
        </w:rPr>
        <w:t xml:space="preserve">(DD) </w:t>
      </w:r>
      <w:r w:rsidRPr="006C2433">
        <w:rPr>
          <w:rFonts w:ascii="Times New Roman" w:hAnsi="Times New Roman"/>
          <w:sz w:val="24"/>
          <w:szCs w:val="24"/>
        </w:rPr>
        <w:t xml:space="preserve">caudal to the fusion in a large cohort of AIS patients ten years following surgery.  This is the largest </w:t>
      </w:r>
      <w:r w:rsidR="008C76D0" w:rsidRPr="006C2433">
        <w:rPr>
          <w:rFonts w:ascii="Times New Roman" w:hAnsi="Times New Roman"/>
          <w:sz w:val="24"/>
          <w:szCs w:val="24"/>
        </w:rPr>
        <w:t>long-term</w:t>
      </w:r>
      <w:r w:rsidRPr="006C2433">
        <w:rPr>
          <w:rFonts w:ascii="Times New Roman" w:hAnsi="Times New Roman"/>
          <w:sz w:val="24"/>
          <w:szCs w:val="24"/>
        </w:rPr>
        <w:t xml:space="preserve"> follow-up study of its kind assessing contemporary surgical technique. One hundred </w:t>
      </w:r>
      <w:r w:rsidR="006C2433">
        <w:rPr>
          <w:rFonts w:ascii="Times New Roman" w:hAnsi="Times New Roman"/>
          <w:sz w:val="24"/>
          <w:szCs w:val="24"/>
        </w:rPr>
        <w:t xml:space="preserve">ninety-three </w:t>
      </w:r>
      <w:r w:rsidRPr="006C2433">
        <w:rPr>
          <w:rFonts w:ascii="Times New Roman" w:hAnsi="Times New Roman"/>
          <w:sz w:val="24"/>
          <w:szCs w:val="24"/>
        </w:rPr>
        <w:t>patients met the inclusion criteria</w:t>
      </w:r>
      <w:r w:rsidR="005229B1" w:rsidRPr="006C2433">
        <w:rPr>
          <w:rFonts w:ascii="Times New Roman" w:hAnsi="Times New Roman"/>
          <w:sz w:val="24"/>
          <w:szCs w:val="24"/>
        </w:rPr>
        <w:t xml:space="preserve"> and were assessed with a novel methodology of </w:t>
      </w:r>
      <w:r w:rsidR="00072AB7" w:rsidRPr="006C2433">
        <w:rPr>
          <w:rFonts w:ascii="Times New Roman" w:hAnsi="Times New Roman"/>
          <w:sz w:val="24"/>
          <w:szCs w:val="24"/>
        </w:rPr>
        <w:t>DD</w:t>
      </w:r>
      <w:r w:rsidR="005229B1" w:rsidRPr="006C2433">
        <w:rPr>
          <w:rFonts w:ascii="Times New Roman" w:hAnsi="Times New Roman"/>
          <w:sz w:val="24"/>
          <w:szCs w:val="24"/>
        </w:rPr>
        <w:t xml:space="preserve"> assessment. </w:t>
      </w:r>
      <w:r w:rsidRPr="006C2433">
        <w:rPr>
          <w:rFonts w:ascii="Times New Roman" w:hAnsi="Times New Roman"/>
          <w:sz w:val="24"/>
          <w:szCs w:val="24"/>
        </w:rPr>
        <w:t xml:space="preserve"> </w:t>
      </w:r>
      <w:r w:rsidR="003F4AB6" w:rsidRPr="006C2433">
        <w:rPr>
          <w:rFonts w:ascii="Times New Roman" w:hAnsi="Times New Roman"/>
          <w:sz w:val="24"/>
          <w:szCs w:val="24"/>
        </w:rPr>
        <w:t>This, we believe, will serve as a benchmark for longer term follow-up of patients treated with current techniques.</w:t>
      </w:r>
    </w:p>
    <w:p w:rsidR="003F4AB6" w:rsidRDefault="00D7606E" w:rsidP="000E1BD4">
      <w:pPr>
        <w:spacing w:line="480" w:lineRule="auto"/>
        <w:jc w:val="both"/>
        <w:rPr>
          <w:rFonts w:ascii="Times New Roman" w:hAnsi="Times New Roman"/>
          <w:sz w:val="24"/>
          <w:szCs w:val="24"/>
        </w:rPr>
      </w:pPr>
      <w:r w:rsidRPr="00F33008">
        <w:rPr>
          <w:rFonts w:ascii="Times New Roman" w:hAnsi="Times New Roman"/>
          <w:sz w:val="24"/>
          <w:szCs w:val="24"/>
        </w:rPr>
        <w:t>We found</w:t>
      </w:r>
      <w:r w:rsidR="007B2827" w:rsidRPr="00F33008">
        <w:rPr>
          <w:rFonts w:ascii="Times New Roman" w:hAnsi="Times New Roman"/>
          <w:sz w:val="24"/>
          <w:szCs w:val="24"/>
        </w:rPr>
        <w:t xml:space="preserve"> significant DD occurring in 7.3% of our cohort.  This occurred two discs caudal to the LIV in 50% of the cohort and was most common in patients with LIV of L4. </w:t>
      </w:r>
      <w:r w:rsidRPr="00F33008">
        <w:rPr>
          <w:rFonts w:ascii="Times New Roman" w:hAnsi="Times New Roman"/>
          <w:sz w:val="24"/>
          <w:szCs w:val="24"/>
        </w:rPr>
        <w:t xml:space="preserve">We chose a composite score of </w:t>
      </w:r>
      <w:r w:rsidR="008B47E2" w:rsidRPr="00F33008">
        <w:rPr>
          <w:rFonts w:ascii="Times New Roman" w:hAnsi="Times New Roman"/>
          <w:sz w:val="24"/>
          <w:szCs w:val="24"/>
        </w:rPr>
        <w:t>≥</w:t>
      </w:r>
      <w:r w:rsidRPr="00F33008">
        <w:rPr>
          <w:rFonts w:ascii="Times New Roman" w:hAnsi="Times New Roman"/>
          <w:sz w:val="24"/>
          <w:szCs w:val="24"/>
        </w:rPr>
        <w:t xml:space="preserve">3 as indicating significant DD which we believe provides a relatively low threshold for determining radiographic significance so as not to underestimate this problem, especially given the lack of MRI corroboration. 40% </w:t>
      </w:r>
      <w:r w:rsidR="007B2827" w:rsidRPr="00F33008">
        <w:rPr>
          <w:rFonts w:ascii="Times New Roman" w:hAnsi="Times New Roman"/>
          <w:sz w:val="24"/>
          <w:szCs w:val="24"/>
        </w:rPr>
        <w:t xml:space="preserve">of our cohort had no RMDD and most of the subjects had only mild RMDD. </w:t>
      </w:r>
      <w:r w:rsidR="00AE0388" w:rsidRPr="00F33008">
        <w:rPr>
          <w:rFonts w:ascii="Times New Roman" w:hAnsi="Times New Roman"/>
          <w:sz w:val="24"/>
          <w:szCs w:val="24"/>
        </w:rPr>
        <w:t>Fortunately, significant DD was not found to cause any significant impact on SRS outcomes. We did not find any correlation of residual lumbar curvature, LIV translation, and subjacent disc wedging with RMDD.</w:t>
      </w:r>
    </w:p>
    <w:p w:rsidR="003E2706" w:rsidRPr="00BF305B" w:rsidRDefault="005229B1" w:rsidP="000E1BD4">
      <w:pPr>
        <w:spacing w:line="480" w:lineRule="auto"/>
        <w:jc w:val="both"/>
        <w:rPr>
          <w:rFonts w:ascii="Times New Roman" w:hAnsi="Times New Roman"/>
          <w:sz w:val="24"/>
          <w:szCs w:val="24"/>
        </w:rPr>
      </w:pPr>
      <w:r w:rsidRPr="008C76D0">
        <w:rPr>
          <w:rFonts w:ascii="Times New Roman" w:hAnsi="Times New Roman"/>
          <w:sz w:val="24"/>
          <w:szCs w:val="24"/>
        </w:rPr>
        <w:t>A number of prior studies provide context for our findings</w:t>
      </w:r>
      <w:r w:rsidR="00FB2A66" w:rsidRPr="008C76D0">
        <w:rPr>
          <w:rFonts w:ascii="Times New Roman" w:hAnsi="Times New Roman"/>
          <w:sz w:val="24"/>
          <w:szCs w:val="24"/>
        </w:rPr>
        <w:t>.</w:t>
      </w:r>
      <w:r w:rsidR="005D636F" w:rsidRPr="008C76D0">
        <w:rPr>
          <w:rFonts w:ascii="Times New Roman" w:hAnsi="Times New Roman"/>
          <w:sz w:val="24"/>
          <w:szCs w:val="24"/>
        </w:rPr>
        <w:t xml:space="preserve"> Cochran and </w:t>
      </w:r>
      <w:proofErr w:type="spellStart"/>
      <w:r w:rsidR="005D636F" w:rsidRPr="008C76D0">
        <w:rPr>
          <w:rFonts w:ascii="Times New Roman" w:hAnsi="Times New Roman"/>
          <w:sz w:val="24"/>
          <w:szCs w:val="24"/>
        </w:rPr>
        <w:t>Nachemson</w:t>
      </w:r>
      <w:proofErr w:type="spellEnd"/>
      <w:r w:rsidR="005D636F" w:rsidRPr="008C76D0">
        <w:rPr>
          <w:rFonts w:ascii="Times New Roman" w:hAnsi="Times New Roman"/>
          <w:sz w:val="24"/>
          <w:szCs w:val="24"/>
        </w:rPr>
        <w:t xml:space="preserve"> reported on 95 patients following Harrington rod instrumentation </w:t>
      </w:r>
      <w:r w:rsidR="003E2706" w:rsidRPr="008C76D0">
        <w:rPr>
          <w:rFonts w:ascii="Times New Roman" w:hAnsi="Times New Roman"/>
          <w:sz w:val="24"/>
          <w:szCs w:val="24"/>
        </w:rPr>
        <w:t xml:space="preserve">operated from 1968 until 1975 with minimum </w:t>
      </w:r>
      <w:r w:rsidR="008C76D0">
        <w:rPr>
          <w:rFonts w:ascii="Times New Roman" w:hAnsi="Times New Roman"/>
          <w:sz w:val="24"/>
          <w:szCs w:val="24"/>
        </w:rPr>
        <w:t>5</w:t>
      </w:r>
      <w:r w:rsidR="003E2706" w:rsidRPr="008C76D0">
        <w:rPr>
          <w:rFonts w:ascii="Times New Roman" w:hAnsi="Times New Roman"/>
          <w:sz w:val="24"/>
          <w:szCs w:val="24"/>
        </w:rPr>
        <w:t xml:space="preserve"> year</w:t>
      </w:r>
      <w:r w:rsidR="008C76D0">
        <w:rPr>
          <w:rFonts w:ascii="Times New Roman" w:hAnsi="Times New Roman"/>
          <w:sz w:val="24"/>
          <w:szCs w:val="24"/>
        </w:rPr>
        <w:t>s</w:t>
      </w:r>
      <w:r w:rsidR="003E2706" w:rsidRPr="008C76D0">
        <w:rPr>
          <w:rFonts w:ascii="Times New Roman" w:hAnsi="Times New Roman"/>
          <w:sz w:val="24"/>
          <w:szCs w:val="24"/>
        </w:rPr>
        <w:t xml:space="preserve"> and just under 10 year</w:t>
      </w:r>
      <w:r w:rsidR="008C76D0">
        <w:rPr>
          <w:rFonts w:ascii="Times New Roman" w:hAnsi="Times New Roman"/>
          <w:sz w:val="24"/>
          <w:szCs w:val="24"/>
        </w:rPr>
        <w:t>s</w:t>
      </w:r>
      <w:r w:rsidR="003E2706" w:rsidRPr="008C76D0">
        <w:rPr>
          <w:rFonts w:ascii="Times New Roman" w:hAnsi="Times New Roman"/>
          <w:sz w:val="24"/>
          <w:szCs w:val="24"/>
        </w:rPr>
        <w:t xml:space="preserve"> mean follow-up. Increased </w:t>
      </w:r>
      <w:r w:rsidR="00072AB7" w:rsidRPr="008C76D0">
        <w:rPr>
          <w:rFonts w:ascii="Times New Roman" w:hAnsi="Times New Roman"/>
          <w:sz w:val="24"/>
          <w:szCs w:val="24"/>
        </w:rPr>
        <w:t>DD</w:t>
      </w:r>
      <w:r w:rsidR="003E2706" w:rsidRPr="008C76D0">
        <w:rPr>
          <w:rFonts w:ascii="Times New Roman" w:hAnsi="Times New Roman"/>
          <w:sz w:val="24"/>
          <w:szCs w:val="24"/>
        </w:rPr>
        <w:t xml:space="preserve"> was ass</w:t>
      </w:r>
      <w:r w:rsidR="00C92653" w:rsidRPr="008C76D0">
        <w:rPr>
          <w:rFonts w:ascii="Times New Roman" w:hAnsi="Times New Roman"/>
          <w:sz w:val="24"/>
          <w:szCs w:val="24"/>
        </w:rPr>
        <w:t>ociated with fusion to L4 or L5 and back pain also correlated with these distal fusion levels. There was no loss of function in the cohort overall compared to 85 normal controls</w:t>
      </w:r>
      <w:r w:rsidR="006E1063">
        <w:rPr>
          <w:rFonts w:ascii="Times New Roman" w:hAnsi="Times New Roman"/>
          <w:sz w:val="24"/>
          <w:szCs w:val="24"/>
          <w:vertAlign w:val="superscript"/>
        </w:rPr>
        <w:t>12</w:t>
      </w:r>
      <w:r w:rsidR="006E1063">
        <w:rPr>
          <w:rFonts w:ascii="Times New Roman" w:hAnsi="Times New Roman"/>
          <w:sz w:val="24"/>
          <w:szCs w:val="24"/>
        </w:rPr>
        <w:t>.</w:t>
      </w:r>
      <w:r w:rsidR="00C92653" w:rsidRPr="008C76D0">
        <w:rPr>
          <w:rFonts w:ascii="Times New Roman" w:hAnsi="Times New Roman"/>
          <w:sz w:val="24"/>
          <w:szCs w:val="24"/>
        </w:rPr>
        <w:t xml:space="preserve"> In 2003, </w:t>
      </w:r>
      <w:proofErr w:type="spellStart"/>
      <w:r w:rsidR="00C92653" w:rsidRPr="008C76D0">
        <w:rPr>
          <w:rFonts w:ascii="Times New Roman" w:hAnsi="Times New Roman"/>
          <w:sz w:val="24"/>
          <w:szCs w:val="24"/>
        </w:rPr>
        <w:t>Danielsson</w:t>
      </w:r>
      <w:proofErr w:type="spellEnd"/>
      <w:r w:rsidR="00C92653" w:rsidRPr="008C76D0">
        <w:rPr>
          <w:rFonts w:ascii="Times New Roman" w:hAnsi="Times New Roman"/>
          <w:sz w:val="24"/>
          <w:szCs w:val="24"/>
        </w:rPr>
        <w:t xml:space="preserve"> and </w:t>
      </w:r>
      <w:proofErr w:type="spellStart"/>
      <w:r w:rsidR="00C92653" w:rsidRPr="008C76D0">
        <w:rPr>
          <w:rFonts w:ascii="Times New Roman" w:hAnsi="Times New Roman"/>
          <w:sz w:val="24"/>
          <w:szCs w:val="24"/>
        </w:rPr>
        <w:t>Nachemson</w:t>
      </w:r>
      <w:proofErr w:type="spellEnd"/>
      <w:r w:rsidR="00C92653" w:rsidRPr="008C76D0">
        <w:rPr>
          <w:rFonts w:ascii="Times New Roman" w:hAnsi="Times New Roman"/>
          <w:sz w:val="24"/>
          <w:szCs w:val="24"/>
        </w:rPr>
        <w:t xml:space="preserve"> published two papers on </w:t>
      </w:r>
      <w:r w:rsidR="008C76D0" w:rsidRPr="008C76D0">
        <w:rPr>
          <w:rFonts w:ascii="Times New Roman" w:hAnsi="Times New Roman"/>
          <w:sz w:val="24"/>
          <w:szCs w:val="24"/>
        </w:rPr>
        <w:t>long-term</w:t>
      </w:r>
      <w:r w:rsidR="00C92653" w:rsidRPr="008C76D0">
        <w:rPr>
          <w:rFonts w:ascii="Times New Roman" w:hAnsi="Times New Roman"/>
          <w:sz w:val="24"/>
          <w:szCs w:val="24"/>
        </w:rPr>
        <w:t xml:space="preserve"> outcomes following brace and surgical treatment of AIS. In the former paper, 127 brace-treated patients with mean 22 years follow-up </w:t>
      </w:r>
      <w:r w:rsidR="006B263F" w:rsidRPr="008C76D0">
        <w:rPr>
          <w:rFonts w:ascii="Times New Roman" w:hAnsi="Times New Roman"/>
          <w:sz w:val="24"/>
          <w:szCs w:val="24"/>
        </w:rPr>
        <w:t>had</w:t>
      </w:r>
      <w:r w:rsidR="00C92653" w:rsidRPr="008C76D0">
        <w:rPr>
          <w:rFonts w:ascii="Times New Roman" w:hAnsi="Times New Roman"/>
          <w:sz w:val="24"/>
          <w:szCs w:val="24"/>
        </w:rPr>
        <w:t xml:space="preserve"> a residual curvature of 30 degrees. </w:t>
      </w:r>
      <w:r w:rsidR="006B263F" w:rsidRPr="008C76D0">
        <w:rPr>
          <w:rFonts w:ascii="Times New Roman" w:hAnsi="Times New Roman"/>
          <w:sz w:val="24"/>
          <w:szCs w:val="24"/>
        </w:rPr>
        <w:t>“O</w:t>
      </w:r>
      <w:r w:rsidR="00C92653" w:rsidRPr="008C76D0">
        <w:rPr>
          <w:rFonts w:ascii="Times New Roman" w:hAnsi="Times New Roman"/>
          <w:sz w:val="24"/>
          <w:szCs w:val="24"/>
        </w:rPr>
        <w:t>bvious disc degeneration” was noted in nearly 16% of patients versus none in non-scoliotic healthy controls</w:t>
      </w:r>
      <w:r w:rsidR="006E1063">
        <w:rPr>
          <w:rFonts w:ascii="Times New Roman" w:hAnsi="Times New Roman"/>
          <w:sz w:val="24"/>
          <w:szCs w:val="24"/>
          <w:vertAlign w:val="superscript"/>
        </w:rPr>
        <w:t>29</w:t>
      </w:r>
      <w:r w:rsidR="006E1063">
        <w:rPr>
          <w:rFonts w:ascii="Times New Roman" w:hAnsi="Times New Roman"/>
          <w:sz w:val="24"/>
          <w:szCs w:val="24"/>
        </w:rPr>
        <w:t xml:space="preserve">. </w:t>
      </w:r>
      <w:r w:rsidR="003F4AB6" w:rsidRPr="008C76D0">
        <w:rPr>
          <w:rFonts w:ascii="Times New Roman" w:hAnsi="Times New Roman"/>
          <w:sz w:val="24"/>
          <w:szCs w:val="24"/>
        </w:rPr>
        <w:t xml:space="preserve">In the operative cohort of 139 </w:t>
      </w:r>
      <w:r w:rsidR="003F4AB6" w:rsidRPr="008C76D0">
        <w:rPr>
          <w:rFonts w:ascii="Times New Roman" w:hAnsi="Times New Roman"/>
          <w:sz w:val="24"/>
          <w:szCs w:val="24"/>
        </w:rPr>
        <w:lastRenderedPageBreak/>
        <w:t xml:space="preserve">patients with minimum </w:t>
      </w:r>
      <w:r w:rsidR="006E1063" w:rsidRPr="008C76D0">
        <w:rPr>
          <w:rFonts w:ascii="Times New Roman" w:hAnsi="Times New Roman"/>
          <w:sz w:val="24"/>
          <w:szCs w:val="24"/>
        </w:rPr>
        <w:t>20-year</w:t>
      </w:r>
      <w:r w:rsidR="003F4AB6" w:rsidRPr="008C76D0">
        <w:rPr>
          <w:rFonts w:ascii="Times New Roman" w:hAnsi="Times New Roman"/>
          <w:sz w:val="24"/>
          <w:szCs w:val="24"/>
        </w:rPr>
        <w:t xml:space="preserve"> (mean 23 years) follow-up, treated with Harrington instrumentation, moderate to severe </w:t>
      </w:r>
      <w:r w:rsidR="00072AB7" w:rsidRPr="008C76D0">
        <w:rPr>
          <w:rFonts w:ascii="Times New Roman" w:hAnsi="Times New Roman"/>
          <w:sz w:val="24"/>
          <w:szCs w:val="24"/>
        </w:rPr>
        <w:t>DD</w:t>
      </w:r>
      <w:r w:rsidR="003F4AB6" w:rsidRPr="008C76D0">
        <w:rPr>
          <w:rFonts w:ascii="Times New Roman" w:hAnsi="Times New Roman"/>
          <w:sz w:val="24"/>
          <w:szCs w:val="24"/>
        </w:rPr>
        <w:t xml:space="preserve"> was reported on radiographic assessment in 45.5% of patients fused to L5 versus 16.4% fused to L4 or more cephalad. Back pain within the past one year was experienced in 77% of operative patients versus 58% of controls. 28% of patients fused to L4 or L5 had a slight decrease in back function compared to controls</w:t>
      </w:r>
      <w:r w:rsidR="006E1063">
        <w:rPr>
          <w:rFonts w:ascii="Times New Roman" w:hAnsi="Times New Roman"/>
          <w:sz w:val="24"/>
          <w:szCs w:val="24"/>
          <w:vertAlign w:val="superscript"/>
        </w:rPr>
        <w:t>13</w:t>
      </w:r>
      <w:r w:rsidR="003F4AB6" w:rsidRPr="008C76D0">
        <w:rPr>
          <w:rFonts w:ascii="Times New Roman" w:hAnsi="Times New Roman"/>
          <w:sz w:val="24"/>
          <w:szCs w:val="24"/>
        </w:rPr>
        <w:t xml:space="preserve">. </w:t>
      </w:r>
      <w:r w:rsidR="00976A87" w:rsidRPr="008C76D0">
        <w:rPr>
          <w:rFonts w:ascii="Times New Roman" w:hAnsi="Times New Roman"/>
          <w:sz w:val="24"/>
          <w:szCs w:val="24"/>
        </w:rPr>
        <w:t>Green</w:t>
      </w:r>
      <w:r w:rsidR="003F4AB6" w:rsidRPr="008C76D0">
        <w:rPr>
          <w:rFonts w:ascii="Times New Roman" w:hAnsi="Times New Roman"/>
          <w:sz w:val="24"/>
          <w:szCs w:val="24"/>
        </w:rPr>
        <w:t xml:space="preserve"> et al</w:t>
      </w:r>
      <w:r w:rsidR="006E1063">
        <w:rPr>
          <w:rFonts w:ascii="Times New Roman" w:hAnsi="Times New Roman"/>
          <w:sz w:val="24"/>
          <w:szCs w:val="24"/>
        </w:rPr>
        <w:t>.</w:t>
      </w:r>
      <w:r w:rsidR="003F4AB6" w:rsidRPr="008C76D0">
        <w:rPr>
          <w:rFonts w:ascii="Times New Roman" w:hAnsi="Times New Roman"/>
          <w:sz w:val="24"/>
          <w:szCs w:val="24"/>
        </w:rPr>
        <w:t xml:space="preserve"> reported on 20 patients with </w:t>
      </w:r>
      <w:r w:rsidR="00072AB7" w:rsidRPr="008C76D0">
        <w:rPr>
          <w:rFonts w:ascii="Times New Roman" w:hAnsi="Times New Roman"/>
          <w:sz w:val="24"/>
          <w:szCs w:val="24"/>
        </w:rPr>
        <w:t xml:space="preserve">mean follow-up of 11.8 years, utilizing MRI assessment both pre- and post-operatively. New disc pathology was noted in 85% of subjects in unfused caudal segments with three individuals having evidence of severe DD. Only one patient had a degenerative disc adjacent to the fusion, the majority </w:t>
      </w:r>
      <w:r w:rsidR="006B263F" w:rsidRPr="008C76D0">
        <w:rPr>
          <w:rFonts w:ascii="Times New Roman" w:hAnsi="Times New Roman"/>
          <w:sz w:val="24"/>
          <w:szCs w:val="24"/>
        </w:rPr>
        <w:t xml:space="preserve">of DD </w:t>
      </w:r>
      <w:r w:rsidR="00072AB7" w:rsidRPr="008C76D0">
        <w:rPr>
          <w:rFonts w:ascii="Times New Roman" w:hAnsi="Times New Roman"/>
          <w:sz w:val="24"/>
          <w:szCs w:val="24"/>
        </w:rPr>
        <w:t>occurred at L5/S1. Outcome scores were not affected by the DD in this cohort</w:t>
      </w:r>
      <w:r w:rsidR="006E1063">
        <w:rPr>
          <w:rFonts w:ascii="Times New Roman" w:hAnsi="Times New Roman"/>
          <w:sz w:val="24"/>
          <w:szCs w:val="24"/>
          <w:vertAlign w:val="superscript"/>
        </w:rPr>
        <w:t>19</w:t>
      </w:r>
      <w:r w:rsidR="006E1063">
        <w:rPr>
          <w:rFonts w:ascii="Times New Roman" w:hAnsi="Times New Roman"/>
          <w:sz w:val="24"/>
          <w:szCs w:val="24"/>
        </w:rPr>
        <w:t>. Larson</w:t>
      </w:r>
      <w:r w:rsidR="00072AB7" w:rsidRPr="008C76D0">
        <w:rPr>
          <w:rFonts w:ascii="Times New Roman" w:hAnsi="Times New Roman"/>
          <w:sz w:val="24"/>
          <w:szCs w:val="24"/>
        </w:rPr>
        <w:t xml:space="preserve"> et al</w:t>
      </w:r>
      <w:r w:rsidR="006E1063">
        <w:rPr>
          <w:rFonts w:ascii="Times New Roman" w:hAnsi="Times New Roman"/>
          <w:sz w:val="24"/>
          <w:szCs w:val="24"/>
        </w:rPr>
        <w:t>.</w:t>
      </w:r>
      <w:r w:rsidR="00072AB7" w:rsidRPr="008C76D0">
        <w:rPr>
          <w:rFonts w:ascii="Times New Roman" w:hAnsi="Times New Roman"/>
          <w:sz w:val="24"/>
          <w:szCs w:val="24"/>
        </w:rPr>
        <w:t xml:space="preserve"> reported a mean 20 year</w:t>
      </w:r>
      <w:r w:rsidR="006E1063">
        <w:rPr>
          <w:rFonts w:ascii="Times New Roman" w:hAnsi="Times New Roman"/>
          <w:sz w:val="24"/>
          <w:szCs w:val="24"/>
        </w:rPr>
        <w:t>s</w:t>
      </w:r>
      <w:r w:rsidR="00072AB7" w:rsidRPr="008C76D0">
        <w:rPr>
          <w:rFonts w:ascii="Times New Roman" w:hAnsi="Times New Roman"/>
          <w:sz w:val="24"/>
          <w:szCs w:val="24"/>
        </w:rPr>
        <w:t xml:space="preserve"> (range 14-24 years) follow-up comparing selective thoracic fusions (STF) in 19 subjects to long fusions</w:t>
      </w:r>
      <w:r w:rsidR="004A1BAF" w:rsidRPr="008C76D0">
        <w:rPr>
          <w:rFonts w:ascii="Times New Roman" w:hAnsi="Times New Roman"/>
          <w:sz w:val="24"/>
          <w:szCs w:val="24"/>
        </w:rPr>
        <w:t xml:space="preserve"> (LF)</w:t>
      </w:r>
      <w:r w:rsidR="00072AB7" w:rsidRPr="008C76D0">
        <w:rPr>
          <w:rFonts w:ascii="Times New Roman" w:hAnsi="Times New Roman"/>
          <w:sz w:val="24"/>
          <w:szCs w:val="24"/>
        </w:rPr>
        <w:t xml:space="preserve"> in 9 patients </w:t>
      </w:r>
      <w:r w:rsidR="006B263F" w:rsidRPr="008C76D0">
        <w:rPr>
          <w:rFonts w:ascii="Times New Roman" w:hAnsi="Times New Roman"/>
          <w:sz w:val="24"/>
          <w:szCs w:val="24"/>
        </w:rPr>
        <w:t>with</w:t>
      </w:r>
      <w:r w:rsidR="00072AB7" w:rsidRPr="008C76D0">
        <w:rPr>
          <w:rFonts w:ascii="Times New Roman" w:hAnsi="Times New Roman"/>
          <w:sz w:val="24"/>
          <w:szCs w:val="24"/>
        </w:rPr>
        <w:t xml:space="preserve"> Lenke 1c and 3C curves treated with all-hook constructs. STF </w:t>
      </w:r>
      <w:r w:rsidR="004A1BAF" w:rsidRPr="008C76D0">
        <w:rPr>
          <w:rFonts w:ascii="Times New Roman" w:hAnsi="Times New Roman"/>
          <w:sz w:val="24"/>
          <w:szCs w:val="24"/>
        </w:rPr>
        <w:t xml:space="preserve">patients had stable residual lumbar curves and L4 obliquity as well </w:t>
      </w:r>
      <w:r w:rsidR="00711B1E" w:rsidRPr="008C76D0">
        <w:rPr>
          <w:rFonts w:ascii="Times New Roman" w:hAnsi="Times New Roman"/>
          <w:sz w:val="24"/>
          <w:szCs w:val="24"/>
        </w:rPr>
        <w:t xml:space="preserve">as </w:t>
      </w:r>
      <w:r w:rsidR="004A1BAF" w:rsidRPr="008C76D0">
        <w:rPr>
          <w:rFonts w:ascii="Times New Roman" w:hAnsi="Times New Roman"/>
          <w:sz w:val="24"/>
          <w:szCs w:val="24"/>
        </w:rPr>
        <w:t xml:space="preserve">global alignment parameters and there were no significant differences in outcomes except for higher SRS outcomes scores for LF in </w:t>
      </w:r>
      <w:r w:rsidR="00976A87" w:rsidRPr="008C76D0">
        <w:rPr>
          <w:rFonts w:ascii="Times New Roman" w:hAnsi="Times New Roman"/>
          <w:sz w:val="24"/>
          <w:szCs w:val="24"/>
        </w:rPr>
        <w:t>self-image</w:t>
      </w:r>
      <w:r w:rsidR="004A1BAF" w:rsidRPr="008C76D0">
        <w:rPr>
          <w:rFonts w:ascii="Times New Roman" w:hAnsi="Times New Roman"/>
          <w:sz w:val="24"/>
          <w:szCs w:val="24"/>
        </w:rPr>
        <w:t xml:space="preserve"> and function domains</w:t>
      </w:r>
      <w:r w:rsidR="006E1063" w:rsidRPr="006E1063">
        <w:rPr>
          <w:rFonts w:ascii="Times New Roman" w:hAnsi="Times New Roman"/>
          <w:sz w:val="28"/>
          <w:szCs w:val="24"/>
          <w:vertAlign w:val="superscript"/>
        </w:rPr>
        <w:t>30</w:t>
      </w:r>
      <w:r w:rsidR="004A1BAF" w:rsidRPr="008C76D0">
        <w:rPr>
          <w:rFonts w:ascii="Times New Roman" w:hAnsi="Times New Roman"/>
          <w:sz w:val="24"/>
          <w:szCs w:val="24"/>
        </w:rPr>
        <w:t>.</w:t>
      </w:r>
      <w:r w:rsidR="00CA3B7C">
        <w:rPr>
          <w:rFonts w:ascii="Times New Roman" w:hAnsi="Times New Roman"/>
          <w:sz w:val="24"/>
          <w:szCs w:val="24"/>
        </w:rPr>
        <w:t xml:space="preserve">  In the Larson study, radiographic DD was scored with a non-validated measure and this included only the disc immediately caudal to the LIV. No differences were</w:t>
      </w:r>
      <w:r w:rsidR="00BF305B">
        <w:rPr>
          <w:rFonts w:ascii="Times New Roman" w:hAnsi="Times New Roman"/>
          <w:sz w:val="24"/>
          <w:szCs w:val="24"/>
        </w:rPr>
        <w:t xml:space="preserve"> noted between the two groups. There are t</w:t>
      </w:r>
      <w:r w:rsidR="00CA3B7C">
        <w:rPr>
          <w:rFonts w:ascii="Times New Roman" w:hAnsi="Times New Roman"/>
          <w:sz w:val="24"/>
          <w:szCs w:val="24"/>
        </w:rPr>
        <w:t>wo widely quoted natural history studies by Weinstein, et al. involving untreated AIS patients out to 40 and 50</w:t>
      </w:r>
      <w:r w:rsidR="00BF305B">
        <w:rPr>
          <w:rFonts w:ascii="Times New Roman" w:hAnsi="Times New Roman"/>
          <w:sz w:val="24"/>
          <w:szCs w:val="24"/>
        </w:rPr>
        <w:t xml:space="preserve"> years, follow-up, respectively. In the first study, radiographic factors associated with curve progression and rates of curve progression into adulthood were described.  RMDD was not </w:t>
      </w:r>
      <w:proofErr w:type="gramStart"/>
      <w:r w:rsidR="00BF305B">
        <w:rPr>
          <w:rFonts w:ascii="Times New Roman" w:hAnsi="Times New Roman"/>
          <w:sz w:val="24"/>
          <w:szCs w:val="24"/>
        </w:rPr>
        <w:t>evaluated.</w:t>
      </w:r>
      <w:r w:rsidR="00BF305B" w:rsidRPr="00BF305B">
        <w:rPr>
          <w:rFonts w:ascii="Times New Roman" w:hAnsi="Times New Roman"/>
          <w:sz w:val="24"/>
          <w:szCs w:val="24"/>
          <w:vertAlign w:val="superscript"/>
        </w:rPr>
        <w:t>32</w:t>
      </w:r>
      <w:r w:rsidR="00BF305B">
        <w:rPr>
          <w:rFonts w:ascii="Times New Roman" w:hAnsi="Times New Roman"/>
          <w:sz w:val="24"/>
          <w:szCs w:val="24"/>
          <w:vertAlign w:val="superscript"/>
        </w:rPr>
        <w:t xml:space="preserve"> </w:t>
      </w:r>
      <w:r w:rsidR="00BF305B">
        <w:rPr>
          <w:rFonts w:ascii="Times New Roman" w:hAnsi="Times New Roman"/>
          <w:sz w:val="24"/>
          <w:szCs w:val="24"/>
        </w:rPr>
        <w:t xml:space="preserve"> In</w:t>
      </w:r>
      <w:proofErr w:type="gramEnd"/>
      <w:r w:rsidR="00BF305B">
        <w:rPr>
          <w:rFonts w:ascii="Times New Roman" w:hAnsi="Times New Roman"/>
          <w:sz w:val="24"/>
          <w:szCs w:val="24"/>
        </w:rPr>
        <w:t xml:space="preserve"> the follow-up study, chronic back pain was reported in 61% of untreated patients with scoliosis versus 35% in normal controls. Eighty-seven percent of the </w:t>
      </w:r>
      <w:proofErr w:type="spellStart"/>
      <w:r w:rsidR="00BF305B">
        <w:rPr>
          <w:rFonts w:ascii="Times New Roman" w:hAnsi="Times New Roman"/>
          <w:sz w:val="24"/>
          <w:szCs w:val="24"/>
        </w:rPr>
        <w:t>scoliotic</w:t>
      </w:r>
      <w:proofErr w:type="spellEnd"/>
      <w:r w:rsidR="00BF305B">
        <w:rPr>
          <w:rFonts w:ascii="Times New Roman" w:hAnsi="Times New Roman"/>
          <w:sz w:val="24"/>
          <w:szCs w:val="24"/>
        </w:rPr>
        <w:t xml:space="preserve"> individuals were noted to have lumbar osteoarthritis, but there </w:t>
      </w:r>
      <w:r w:rsidR="00BF305B">
        <w:rPr>
          <w:rFonts w:ascii="Times New Roman" w:hAnsi="Times New Roman"/>
          <w:sz w:val="24"/>
          <w:szCs w:val="24"/>
        </w:rPr>
        <w:lastRenderedPageBreak/>
        <w:t xml:space="preserve">was no grading system used nor any description of how this was </w:t>
      </w:r>
      <w:proofErr w:type="gramStart"/>
      <w:r w:rsidR="00BF305B">
        <w:rPr>
          <w:rFonts w:ascii="Times New Roman" w:hAnsi="Times New Roman"/>
          <w:sz w:val="24"/>
          <w:szCs w:val="24"/>
        </w:rPr>
        <w:t>determined.</w:t>
      </w:r>
      <w:r w:rsidR="00BF305B">
        <w:rPr>
          <w:rFonts w:ascii="Times New Roman" w:hAnsi="Times New Roman"/>
          <w:sz w:val="24"/>
          <w:szCs w:val="24"/>
          <w:vertAlign w:val="superscript"/>
        </w:rPr>
        <w:t xml:space="preserve">33  </w:t>
      </w:r>
      <w:r w:rsidR="00BF305B">
        <w:rPr>
          <w:rFonts w:ascii="Times New Roman" w:hAnsi="Times New Roman"/>
          <w:sz w:val="24"/>
          <w:szCs w:val="24"/>
        </w:rPr>
        <w:t>Again</w:t>
      </w:r>
      <w:proofErr w:type="gramEnd"/>
      <w:r w:rsidR="00BF305B">
        <w:rPr>
          <w:rFonts w:ascii="Times New Roman" w:hAnsi="Times New Roman"/>
          <w:sz w:val="24"/>
          <w:szCs w:val="24"/>
        </w:rPr>
        <w:t>, these landmark studies did not involve operatively treated individuals.</w:t>
      </w:r>
    </w:p>
    <w:p w:rsidR="00112506" w:rsidRPr="00976A87" w:rsidRDefault="00112506" w:rsidP="000E1BD4">
      <w:pPr>
        <w:spacing w:line="480" w:lineRule="auto"/>
        <w:jc w:val="both"/>
        <w:rPr>
          <w:rFonts w:ascii="Times New Roman" w:hAnsi="Times New Roman"/>
          <w:sz w:val="24"/>
          <w:szCs w:val="24"/>
        </w:rPr>
      </w:pPr>
      <w:r w:rsidRPr="00976A87">
        <w:rPr>
          <w:rFonts w:ascii="Times New Roman" w:hAnsi="Times New Roman"/>
          <w:sz w:val="24"/>
          <w:szCs w:val="24"/>
        </w:rPr>
        <w:t>Our study differs from the above semi</w:t>
      </w:r>
      <w:r w:rsidR="00711B1E" w:rsidRPr="00976A87">
        <w:rPr>
          <w:rFonts w:ascii="Times New Roman" w:hAnsi="Times New Roman"/>
          <w:sz w:val="24"/>
          <w:szCs w:val="24"/>
        </w:rPr>
        <w:t xml:space="preserve">nal </w:t>
      </w:r>
      <w:r w:rsidR="00976A87" w:rsidRPr="00976A87">
        <w:rPr>
          <w:rFonts w:ascii="Times New Roman" w:hAnsi="Times New Roman"/>
          <w:sz w:val="24"/>
          <w:szCs w:val="24"/>
        </w:rPr>
        <w:t>long-term</w:t>
      </w:r>
      <w:r w:rsidR="00711B1E" w:rsidRPr="00976A87">
        <w:rPr>
          <w:rFonts w:ascii="Times New Roman" w:hAnsi="Times New Roman"/>
          <w:sz w:val="24"/>
          <w:szCs w:val="24"/>
        </w:rPr>
        <w:t xml:space="preserve"> outcomes studies</w:t>
      </w:r>
      <w:r w:rsidRPr="00976A87">
        <w:rPr>
          <w:rFonts w:ascii="Times New Roman" w:hAnsi="Times New Roman"/>
          <w:sz w:val="24"/>
          <w:szCs w:val="24"/>
        </w:rPr>
        <w:t xml:space="preserve"> in a number of ways. Our </w:t>
      </w:r>
      <w:r w:rsidR="00976A87" w:rsidRPr="00976A87">
        <w:rPr>
          <w:rFonts w:ascii="Times New Roman" w:hAnsi="Times New Roman"/>
          <w:sz w:val="24"/>
          <w:szCs w:val="24"/>
        </w:rPr>
        <w:t>10-year</w:t>
      </w:r>
      <w:r w:rsidRPr="00976A87">
        <w:rPr>
          <w:rFonts w:ascii="Times New Roman" w:hAnsi="Times New Roman"/>
          <w:sz w:val="24"/>
          <w:szCs w:val="24"/>
        </w:rPr>
        <w:t xml:space="preserve"> follow-up involves patients treated with contemporary techniques with the majority (~93%) having distal pedicle screw anchors compared to </w:t>
      </w:r>
      <w:r w:rsidR="00711B1E" w:rsidRPr="00976A87">
        <w:rPr>
          <w:rFonts w:ascii="Times New Roman" w:hAnsi="Times New Roman"/>
          <w:sz w:val="24"/>
          <w:szCs w:val="24"/>
        </w:rPr>
        <w:t>predominant</w:t>
      </w:r>
      <w:r w:rsidRPr="00976A87">
        <w:rPr>
          <w:rFonts w:ascii="Times New Roman" w:hAnsi="Times New Roman"/>
          <w:sz w:val="24"/>
          <w:szCs w:val="24"/>
        </w:rPr>
        <w:t>ly segmental or Harrington hook constructs in the other studies. Furthermore, our subject numbers are substantially larger than what has been reported by the other investigators with operative cohorts ranging from 20 to 139 subjects</w:t>
      </w:r>
      <w:r w:rsidR="00F53810">
        <w:rPr>
          <w:rFonts w:ascii="Times New Roman" w:hAnsi="Times New Roman"/>
          <w:sz w:val="24"/>
          <w:szCs w:val="24"/>
          <w:vertAlign w:val="superscript"/>
        </w:rPr>
        <w:t>12,13,29,30</w:t>
      </w:r>
      <w:r w:rsidR="00F53810">
        <w:rPr>
          <w:rFonts w:ascii="Times New Roman" w:hAnsi="Times New Roman"/>
          <w:sz w:val="24"/>
          <w:szCs w:val="24"/>
        </w:rPr>
        <w:t xml:space="preserve">. We studied 193 patients. </w:t>
      </w:r>
      <w:r w:rsidRPr="00976A87">
        <w:rPr>
          <w:rFonts w:ascii="Times New Roman" w:hAnsi="Times New Roman"/>
          <w:sz w:val="24"/>
          <w:szCs w:val="24"/>
        </w:rPr>
        <w:t xml:space="preserve">Furthermore, aside from the study by Green et al, in which preoperative and postoperative MRI was evaluated in 20 patients, the other studies relied on coarse assessment of DD on radiographs without a formal scoring system </w:t>
      </w:r>
      <w:r w:rsidR="00711B1E" w:rsidRPr="00976A87">
        <w:rPr>
          <w:rFonts w:ascii="Times New Roman" w:hAnsi="Times New Roman"/>
          <w:sz w:val="24"/>
          <w:szCs w:val="24"/>
        </w:rPr>
        <w:t>in addition to</w:t>
      </w:r>
      <w:r w:rsidRPr="00976A87">
        <w:rPr>
          <w:rFonts w:ascii="Times New Roman" w:hAnsi="Times New Roman"/>
          <w:sz w:val="24"/>
          <w:szCs w:val="24"/>
        </w:rPr>
        <w:t xml:space="preserve"> pain and functional outcomes questionnaires</w:t>
      </w:r>
      <w:r w:rsidR="00F53810">
        <w:rPr>
          <w:rFonts w:ascii="Times New Roman" w:hAnsi="Times New Roman"/>
          <w:sz w:val="24"/>
          <w:szCs w:val="24"/>
          <w:vertAlign w:val="superscript"/>
        </w:rPr>
        <w:t>30</w:t>
      </w:r>
      <w:r w:rsidR="00F53810">
        <w:rPr>
          <w:rFonts w:ascii="Times New Roman" w:hAnsi="Times New Roman"/>
          <w:sz w:val="24"/>
          <w:szCs w:val="24"/>
        </w:rPr>
        <w:t>.</w:t>
      </w:r>
      <w:r w:rsidRPr="00976A87">
        <w:rPr>
          <w:rFonts w:ascii="Times New Roman" w:hAnsi="Times New Roman"/>
          <w:sz w:val="24"/>
          <w:szCs w:val="24"/>
        </w:rPr>
        <w:t xml:space="preserve"> For example, in the Cochran study, disc spaces below the fusion were assessed for decreased disc space height, </w:t>
      </w:r>
      <w:proofErr w:type="spellStart"/>
      <w:r w:rsidRPr="00976A87">
        <w:rPr>
          <w:rFonts w:ascii="Times New Roman" w:hAnsi="Times New Roman"/>
          <w:sz w:val="24"/>
          <w:szCs w:val="24"/>
        </w:rPr>
        <w:t>osteophytes</w:t>
      </w:r>
      <w:proofErr w:type="spellEnd"/>
      <w:r w:rsidRPr="00976A87">
        <w:rPr>
          <w:rFonts w:ascii="Times New Roman" w:hAnsi="Times New Roman"/>
          <w:sz w:val="24"/>
          <w:szCs w:val="24"/>
        </w:rPr>
        <w:t xml:space="preserve">, </w:t>
      </w:r>
      <w:proofErr w:type="spellStart"/>
      <w:r w:rsidRPr="00976A87">
        <w:rPr>
          <w:rFonts w:ascii="Times New Roman" w:hAnsi="Times New Roman"/>
          <w:sz w:val="24"/>
          <w:szCs w:val="24"/>
        </w:rPr>
        <w:t>retrolisthesis</w:t>
      </w:r>
      <w:proofErr w:type="spellEnd"/>
      <w:r w:rsidRPr="00976A87">
        <w:rPr>
          <w:rFonts w:ascii="Times New Roman" w:hAnsi="Times New Roman"/>
          <w:sz w:val="24"/>
          <w:szCs w:val="24"/>
        </w:rPr>
        <w:t xml:space="preserve">, and facet </w:t>
      </w:r>
      <w:proofErr w:type="spellStart"/>
      <w:r w:rsidRPr="00976A87">
        <w:rPr>
          <w:rFonts w:ascii="Times New Roman" w:hAnsi="Times New Roman"/>
          <w:sz w:val="24"/>
          <w:szCs w:val="24"/>
        </w:rPr>
        <w:t>arthropathy</w:t>
      </w:r>
      <w:proofErr w:type="spellEnd"/>
      <w:r w:rsidRPr="00976A87">
        <w:rPr>
          <w:rFonts w:ascii="Times New Roman" w:hAnsi="Times New Roman"/>
          <w:sz w:val="24"/>
          <w:szCs w:val="24"/>
        </w:rPr>
        <w:t xml:space="preserve"> but no quantification of these findings was provided. The intervertebral discs in the remaining moti</w:t>
      </w:r>
      <w:r w:rsidR="00711B1E" w:rsidRPr="00976A87">
        <w:rPr>
          <w:rFonts w:ascii="Times New Roman" w:hAnsi="Times New Roman"/>
          <w:sz w:val="24"/>
          <w:szCs w:val="24"/>
        </w:rPr>
        <w:t xml:space="preserve">on segments were noted to have a binary </w:t>
      </w:r>
      <w:r w:rsidR="00B770EC" w:rsidRPr="00976A87">
        <w:rPr>
          <w:rFonts w:ascii="Times New Roman" w:hAnsi="Times New Roman"/>
          <w:sz w:val="24"/>
          <w:szCs w:val="24"/>
        </w:rPr>
        <w:t>data point</w:t>
      </w:r>
      <w:r w:rsidR="00711B1E" w:rsidRPr="00976A87">
        <w:rPr>
          <w:rFonts w:ascii="Times New Roman" w:hAnsi="Times New Roman"/>
          <w:sz w:val="24"/>
          <w:szCs w:val="24"/>
        </w:rPr>
        <w:t xml:space="preserve"> of </w:t>
      </w:r>
      <w:r w:rsidRPr="00976A87">
        <w:rPr>
          <w:rFonts w:ascii="Times New Roman" w:hAnsi="Times New Roman"/>
          <w:sz w:val="24"/>
          <w:szCs w:val="24"/>
        </w:rPr>
        <w:t>clear disc degeneration or not</w:t>
      </w:r>
      <w:r w:rsidR="00B047BD">
        <w:rPr>
          <w:rFonts w:ascii="Times New Roman" w:hAnsi="Times New Roman"/>
          <w:sz w:val="24"/>
          <w:szCs w:val="24"/>
          <w:vertAlign w:val="superscript"/>
        </w:rPr>
        <w:t>12</w:t>
      </w:r>
      <w:r w:rsidRPr="00976A87">
        <w:rPr>
          <w:rFonts w:ascii="Times New Roman" w:hAnsi="Times New Roman"/>
          <w:sz w:val="24"/>
          <w:szCs w:val="24"/>
        </w:rPr>
        <w:t xml:space="preserve">. In the </w:t>
      </w:r>
      <w:proofErr w:type="spellStart"/>
      <w:r w:rsidRPr="00976A87">
        <w:rPr>
          <w:rFonts w:ascii="Times New Roman" w:hAnsi="Times New Roman"/>
          <w:sz w:val="24"/>
          <w:szCs w:val="24"/>
        </w:rPr>
        <w:t>Danielsson</w:t>
      </w:r>
      <w:proofErr w:type="spellEnd"/>
      <w:r w:rsidRPr="00976A87">
        <w:rPr>
          <w:rFonts w:ascii="Times New Roman" w:hAnsi="Times New Roman"/>
          <w:sz w:val="24"/>
          <w:szCs w:val="24"/>
        </w:rPr>
        <w:t xml:space="preserve"> study, a minimum of 25% loss of disc height of the observed level was considered to </w:t>
      </w:r>
      <w:r w:rsidR="00711B1E" w:rsidRPr="00976A87">
        <w:rPr>
          <w:rFonts w:ascii="Times New Roman" w:hAnsi="Times New Roman"/>
          <w:sz w:val="24"/>
          <w:szCs w:val="24"/>
        </w:rPr>
        <w:t>indicate</w:t>
      </w:r>
      <w:r w:rsidRPr="00976A87">
        <w:rPr>
          <w:rFonts w:ascii="Times New Roman" w:hAnsi="Times New Roman"/>
          <w:sz w:val="24"/>
          <w:szCs w:val="24"/>
        </w:rPr>
        <w:t xml:space="preserve"> significant DD but </w:t>
      </w:r>
      <w:r w:rsidR="00711B1E" w:rsidRPr="00976A87">
        <w:rPr>
          <w:rFonts w:ascii="Times New Roman" w:hAnsi="Times New Roman"/>
          <w:sz w:val="24"/>
          <w:szCs w:val="24"/>
        </w:rPr>
        <w:t xml:space="preserve">there was </w:t>
      </w:r>
      <w:r w:rsidRPr="00976A87">
        <w:rPr>
          <w:rFonts w:ascii="Times New Roman" w:hAnsi="Times New Roman"/>
          <w:sz w:val="24"/>
          <w:szCs w:val="24"/>
        </w:rPr>
        <w:t>no mention of how this was assessed nor was grading of the DD performed</w:t>
      </w:r>
      <w:r w:rsidR="00B047BD">
        <w:rPr>
          <w:rFonts w:ascii="Times New Roman" w:hAnsi="Times New Roman"/>
          <w:sz w:val="24"/>
          <w:szCs w:val="24"/>
          <w:vertAlign w:val="superscript"/>
        </w:rPr>
        <w:t>13,29</w:t>
      </w:r>
      <w:r w:rsidR="00B047BD">
        <w:rPr>
          <w:rFonts w:ascii="Times New Roman" w:hAnsi="Times New Roman"/>
          <w:sz w:val="24"/>
          <w:szCs w:val="24"/>
        </w:rPr>
        <w:t>.</w:t>
      </w:r>
      <w:r w:rsidRPr="00976A87">
        <w:rPr>
          <w:rFonts w:ascii="Times New Roman" w:hAnsi="Times New Roman"/>
          <w:sz w:val="24"/>
          <w:szCs w:val="24"/>
        </w:rPr>
        <w:t xml:space="preserve"> We have created a new DD grading system for the scoliotic spine based on a modification of a prior grading system that was validated with MRI and biochemical analysis in a cadaver study</w:t>
      </w:r>
      <w:r w:rsidR="00B047BD">
        <w:rPr>
          <w:rFonts w:ascii="Times New Roman" w:hAnsi="Times New Roman"/>
          <w:sz w:val="24"/>
          <w:szCs w:val="24"/>
          <w:vertAlign w:val="superscript"/>
        </w:rPr>
        <w:t>23</w:t>
      </w:r>
      <w:r w:rsidRPr="00976A87">
        <w:rPr>
          <w:rFonts w:ascii="Times New Roman" w:hAnsi="Times New Roman"/>
          <w:sz w:val="24"/>
          <w:szCs w:val="24"/>
        </w:rPr>
        <w:t>.</w:t>
      </w:r>
      <w:r w:rsidR="00976A87">
        <w:rPr>
          <w:rFonts w:ascii="Times New Roman" w:hAnsi="Times New Roman"/>
          <w:sz w:val="24"/>
          <w:szCs w:val="24"/>
        </w:rPr>
        <w:t xml:space="preserve"> </w:t>
      </w:r>
      <w:r w:rsidRPr="00976A87">
        <w:rPr>
          <w:rFonts w:ascii="Times New Roman" w:hAnsi="Times New Roman"/>
          <w:sz w:val="24"/>
          <w:szCs w:val="24"/>
        </w:rPr>
        <w:t xml:space="preserve">We modified this scoring </w:t>
      </w:r>
      <w:r w:rsidR="00976A87" w:rsidRPr="00976A87">
        <w:rPr>
          <w:rFonts w:ascii="Times New Roman" w:hAnsi="Times New Roman"/>
          <w:sz w:val="24"/>
          <w:szCs w:val="24"/>
        </w:rPr>
        <w:t>system</w:t>
      </w:r>
      <w:r w:rsidRPr="00976A87">
        <w:rPr>
          <w:rFonts w:ascii="Times New Roman" w:hAnsi="Times New Roman"/>
          <w:sz w:val="24"/>
          <w:szCs w:val="24"/>
        </w:rPr>
        <w:t xml:space="preserve">, removing disc space height as a parameter, due to the confounding factor of disc wedging as a result of scoliosis that would confuse the grading, potentially. We intend on doing a formal validation of this modified </w:t>
      </w:r>
      <w:r w:rsidRPr="00976A87">
        <w:rPr>
          <w:rFonts w:ascii="Times New Roman" w:hAnsi="Times New Roman"/>
          <w:sz w:val="24"/>
          <w:szCs w:val="24"/>
        </w:rPr>
        <w:lastRenderedPageBreak/>
        <w:t>methodology with MRI imaging in the future in other accessible pediatric and adult cohorts in w</w:t>
      </w:r>
      <w:r w:rsidR="00EB57BE">
        <w:rPr>
          <w:rFonts w:ascii="Times New Roman" w:hAnsi="Times New Roman"/>
          <w:sz w:val="24"/>
          <w:szCs w:val="24"/>
        </w:rPr>
        <w:t xml:space="preserve">hich the imaging is available. </w:t>
      </w:r>
    </w:p>
    <w:p w:rsidR="00112506" w:rsidRPr="00976A87" w:rsidRDefault="00112506" w:rsidP="000E1BD4">
      <w:pPr>
        <w:spacing w:line="480" w:lineRule="auto"/>
        <w:jc w:val="both"/>
        <w:rPr>
          <w:rFonts w:ascii="Times New Roman" w:hAnsi="Times New Roman"/>
          <w:sz w:val="24"/>
          <w:szCs w:val="24"/>
        </w:rPr>
      </w:pPr>
      <w:r w:rsidRPr="00976A87">
        <w:rPr>
          <w:rFonts w:ascii="Times New Roman" w:hAnsi="Times New Roman"/>
          <w:sz w:val="24"/>
          <w:szCs w:val="24"/>
        </w:rPr>
        <w:t xml:space="preserve">A number of limitations to our study are acknowledged and may serve as a basis for future study and improvements in methodology. Our methodology for radiographic scoring of DD, although based on a previously validated methodology, should be further validated through correlation with MRI grading of DD in a scoliotic cohort. Furthermore, DD is only one component of the degenerative spinal cascade. We do not include assessment of facet </w:t>
      </w:r>
      <w:proofErr w:type="spellStart"/>
      <w:r w:rsidRPr="00976A87">
        <w:rPr>
          <w:rFonts w:ascii="Times New Roman" w:hAnsi="Times New Roman"/>
          <w:sz w:val="24"/>
          <w:szCs w:val="24"/>
        </w:rPr>
        <w:t>arthropathy</w:t>
      </w:r>
      <w:proofErr w:type="spellEnd"/>
      <w:r w:rsidRPr="00976A87">
        <w:rPr>
          <w:rFonts w:ascii="Times New Roman" w:hAnsi="Times New Roman"/>
          <w:sz w:val="24"/>
          <w:szCs w:val="24"/>
        </w:rPr>
        <w:t xml:space="preserve"> in our grading </w:t>
      </w:r>
      <w:r w:rsidR="00D7606E" w:rsidRPr="00976A87">
        <w:rPr>
          <w:rFonts w:ascii="Times New Roman" w:hAnsi="Times New Roman"/>
          <w:sz w:val="24"/>
          <w:szCs w:val="24"/>
        </w:rPr>
        <w:t>which</w:t>
      </w:r>
      <w:r w:rsidRPr="00976A87">
        <w:rPr>
          <w:rFonts w:ascii="Times New Roman" w:hAnsi="Times New Roman"/>
          <w:sz w:val="24"/>
          <w:szCs w:val="24"/>
        </w:rPr>
        <w:t xml:space="preserve"> would be difficult to do with radiographic imaging alone. Additionally, 10 years is a relatively short span of time in the operated adolescent. </w:t>
      </w:r>
      <w:r w:rsidRPr="00607A59">
        <w:rPr>
          <w:rFonts w:ascii="Times New Roman" w:hAnsi="Times New Roman"/>
          <w:sz w:val="24"/>
          <w:szCs w:val="24"/>
        </w:rPr>
        <w:t xml:space="preserve">We intend on following these patients out to </w:t>
      </w:r>
      <w:r w:rsidR="00976A87" w:rsidRPr="00607A59">
        <w:rPr>
          <w:rFonts w:ascii="Times New Roman" w:hAnsi="Times New Roman"/>
          <w:sz w:val="24"/>
          <w:szCs w:val="24"/>
        </w:rPr>
        <w:t>20-year</w:t>
      </w:r>
      <w:r w:rsidR="00607A59" w:rsidRPr="00607A59">
        <w:rPr>
          <w:rFonts w:ascii="Times New Roman" w:hAnsi="Times New Roman"/>
          <w:sz w:val="24"/>
          <w:szCs w:val="24"/>
        </w:rPr>
        <w:t xml:space="preserve">s follow-up </w:t>
      </w:r>
      <w:r w:rsidRPr="00607A59">
        <w:rPr>
          <w:rFonts w:ascii="Times New Roman" w:hAnsi="Times New Roman"/>
          <w:sz w:val="24"/>
          <w:szCs w:val="24"/>
        </w:rPr>
        <w:t xml:space="preserve">and beyond and to increasing the percentage of </w:t>
      </w:r>
      <w:r w:rsidR="00D7606E" w:rsidRPr="00607A59">
        <w:rPr>
          <w:rFonts w:ascii="Times New Roman" w:hAnsi="Times New Roman"/>
          <w:sz w:val="24"/>
          <w:szCs w:val="24"/>
        </w:rPr>
        <w:t xml:space="preserve">eligible </w:t>
      </w:r>
      <w:r w:rsidRPr="00607A59">
        <w:rPr>
          <w:rFonts w:ascii="Times New Roman" w:hAnsi="Times New Roman"/>
          <w:sz w:val="24"/>
          <w:szCs w:val="24"/>
        </w:rPr>
        <w:t>patients out of the total operative cohort, to be assesse</w:t>
      </w:r>
      <w:bookmarkStart w:id="0" w:name="_GoBack"/>
      <w:bookmarkEnd w:id="0"/>
      <w:r w:rsidRPr="00607A59">
        <w:rPr>
          <w:rFonts w:ascii="Times New Roman" w:hAnsi="Times New Roman"/>
          <w:sz w:val="24"/>
          <w:szCs w:val="24"/>
        </w:rPr>
        <w:t>d at a minimum of ten years</w:t>
      </w:r>
      <w:r w:rsidRPr="00976A87">
        <w:rPr>
          <w:rFonts w:ascii="Times New Roman" w:hAnsi="Times New Roman"/>
          <w:sz w:val="24"/>
          <w:szCs w:val="24"/>
        </w:rPr>
        <w:t xml:space="preserve">. </w:t>
      </w:r>
      <w:r w:rsidR="007B2827" w:rsidRPr="00976A87">
        <w:rPr>
          <w:rFonts w:ascii="Times New Roman" w:hAnsi="Times New Roman"/>
          <w:sz w:val="24"/>
          <w:szCs w:val="24"/>
        </w:rPr>
        <w:t xml:space="preserve">Although only 11% of eligible patients had the complete follow-up, demographic, radiographic, and operative parameters were similar between those who were included in this study and those who did not have a ten-year visit. </w:t>
      </w:r>
      <w:r w:rsidRPr="00976A87">
        <w:rPr>
          <w:rFonts w:ascii="Times New Roman" w:hAnsi="Times New Roman"/>
          <w:sz w:val="24"/>
          <w:szCs w:val="24"/>
        </w:rPr>
        <w:t xml:space="preserve">We believe future </w:t>
      </w:r>
      <w:r w:rsidR="00D7606E" w:rsidRPr="00976A87">
        <w:rPr>
          <w:rFonts w:ascii="Times New Roman" w:hAnsi="Times New Roman"/>
          <w:sz w:val="24"/>
          <w:szCs w:val="24"/>
        </w:rPr>
        <w:t>investigations</w:t>
      </w:r>
      <w:r w:rsidRPr="00976A87">
        <w:rPr>
          <w:rFonts w:ascii="Times New Roman" w:hAnsi="Times New Roman"/>
          <w:sz w:val="24"/>
          <w:szCs w:val="24"/>
        </w:rPr>
        <w:t xml:space="preserve"> will be enhanced by obtaining a non-scoliotic control group for comparison of RMDD and quality of life outcomes. Finally, we have not taken into account, local and regional sagittal parameters including instrumented segment lumbar lordosis and relation to pelvic incidence and the impact of same on radiographic DD.</w:t>
      </w:r>
    </w:p>
    <w:p w:rsidR="00112506" w:rsidRPr="00976A87" w:rsidRDefault="00112506" w:rsidP="000E1BD4">
      <w:pPr>
        <w:spacing w:line="480" w:lineRule="auto"/>
        <w:jc w:val="both"/>
        <w:rPr>
          <w:rFonts w:ascii="Times New Roman" w:hAnsi="Times New Roman"/>
          <w:sz w:val="24"/>
          <w:szCs w:val="24"/>
        </w:rPr>
      </w:pPr>
      <w:r w:rsidRPr="00976A87">
        <w:rPr>
          <w:rFonts w:ascii="Times New Roman" w:hAnsi="Times New Roman"/>
          <w:sz w:val="24"/>
          <w:szCs w:val="24"/>
        </w:rPr>
        <w:t xml:space="preserve">In this largest study of its kind in which contemporary surgical techniques for scoliosis correction </w:t>
      </w:r>
      <w:r w:rsidR="00D7606E" w:rsidRPr="00976A87">
        <w:rPr>
          <w:rFonts w:ascii="Times New Roman" w:hAnsi="Times New Roman"/>
          <w:sz w:val="24"/>
          <w:szCs w:val="24"/>
        </w:rPr>
        <w:t>were</w:t>
      </w:r>
      <w:r w:rsidRPr="00976A87">
        <w:rPr>
          <w:rFonts w:ascii="Times New Roman" w:hAnsi="Times New Roman"/>
          <w:sz w:val="24"/>
          <w:szCs w:val="24"/>
        </w:rPr>
        <w:t xml:space="preserve"> assessed at 10 years postoperatively using a novel radiographic scoring system of DD in unfused caudal motion segments, we have found an overall rate of </w:t>
      </w:r>
      <w:r w:rsidR="005F0843" w:rsidRPr="00976A87">
        <w:rPr>
          <w:rFonts w:ascii="Times New Roman" w:hAnsi="Times New Roman"/>
          <w:sz w:val="24"/>
          <w:szCs w:val="24"/>
        </w:rPr>
        <w:t xml:space="preserve">significant </w:t>
      </w:r>
      <w:r w:rsidRPr="00976A87">
        <w:rPr>
          <w:rFonts w:ascii="Times New Roman" w:hAnsi="Times New Roman"/>
          <w:sz w:val="24"/>
          <w:szCs w:val="24"/>
        </w:rPr>
        <w:t>DD of 7.3%</w:t>
      </w:r>
      <w:r w:rsidR="005F0843" w:rsidRPr="00976A87">
        <w:rPr>
          <w:rFonts w:ascii="Times New Roman" w:hAnsi="Times New Roman"/>
          <w:sz w:val="24"/>
          <w:szCs w:val="24"/>
        </w:rPr>
        <w:t>.</w:t>
      </w:r>
      <w:r w:rsidRPr="00976A87">
        <w:rPr>
          <w:rFonts w:ascii="Times New Roman" w:hAnsi="Times New Roman"/>
          <w:sz w:val="24"/>
          <w:szCs w:val="24"/>
        </w:rPr>
        <w:t xml:space="preserve"> </w:t>
      </w:r>
      <w:r w:rsidR="005F0843" w:rsidRPr="00976A87">
        <w:rPr>
          <w:rFonts w:ascii="Times New Roman" w:hAnsi="Times New Roman"/>
          <w:sz w:val="24"/>
          <w:szCs w:val="24"/>
        </w:rPr>
        <w:t>T</w:t>
      </w:r>
      <w:r w:rsidRPr="00976A87">
        <w:rPr>
          <w:rFonts w:ascii="Times New Roman" w:hAnsi="Times New Roman"/>
          <w:sz w:val="24"/>
          <w:szCs w:val="24"/>
        </w:rPr>
        <w:t>he greatest risk of DD occur</w:t>
      </w:r>
      <w:r w:rsidR="005F0843" w:rsidRPr="00976A87">
        <w:rPr>
          <w:rFonts w:ascii="Times New Roman" w:hAnsi="Times New Roman"/>
          <w:sz w:val="24"/>
          <w:szCs w:val="24"/>
        </w:rPr>
        <w:t>s</w:t>
      </w:r>
      <w:r w:rsidRPr="00976A87">
        <w:rPr>
          <w:rFonts w:ascii="Times New Roman" w:hAnsi="Times New Roman"/>
          <w:sz w:val="24"/>
          <w:szCs w:val="24"/>
        </w:rPr>
        <w:t xml:space="preserve"> when fusions are extended to the L4</w:t>
      </w:r>
      <w:r w:rsidR="007B2827" w:rsidRPr="00976A87">
        <w:rPr>
          <w:rFonts w:ascii="Times New Roman" w:hAnsi="Times New Roman"/>
          <w:sz w:val="24"/>
          <w:szCs w:val="24"/>
        </w:rPr>
        <w:t xml:space="preserve"> level and DD </w:t>
      </w:r>
      <w:r w:rsidR="005F0843" w:rsidRPr="00976A87">
        <w:rPr>
          <w:rFonts w:ascii="Times New Roman" w:hAnsi="Times New Roman"/>
          <w:sz w:val="24"/>
          <w:szCs w:val="24"/>
        </w:rPr>
        <w:t xml:space="preserve">is </w:t>
      </w:r>
      <w:r w:rsidR="007B2827" w:rsidRPr="00976A87">
        <w:rPr>
          <w:rFonts w:ascii="Times New Roman" w:hAnsi="Times New Roman"/>
          <w:sz w:val="24"/>
          <w:szCs w:val="24"/>
        </w:rPr>
        <w:t>most commonly found two levels caudal to the LIV</w:t>
      </w:r>
      <w:r w:rsidRPr="00976A87">
        <w:rPr>
          <w:rFonts w:ascii="Times New Roman" w:hAnsi="Times New Roman"/>
          <w:sz w:val="24"/>
          <w:szCs w:val="24"/>
        </w:rPr>
        <w:t xml:space="preserve">. </w:t>
      </w:r>
      <w:r w:rsidR="007B2827" w:rsidRPr="00976A87">
        <w:rPr>
          <w:rFonts w:ascii="Times New Roman" w:hAnsi="Times New Roman"/>
          <w:sz w:val="24"/>
          <w:szCs w:val="24"/>
        </w:rPr>
        <w:t xml:space="preserve">Finally, we believe the </w:t>
      </w:r>
      <w:r w:rsidR="007B2827" w:rsidRPr="00976A87">
        <w:rPr>
          <w:rFonts w:ascii="Times New Roman" w:hAnsi="Times New Roman"/>
          <w:sz w:val="24"/>
          <w:szCs w:val="24"/>
        </w:rPr>
        <w:lastRenderedPageBreak/>
        <w:t>radiographic scoring system</w:t>
      </w:r>
      <w:r w:rsidRPr="00976A87">
        <w:rPr>
          <w:rFonts w:ascii="Times New Roman" w:hAnsi="Times New Roman"/>
          <w:sz w:val="24"/>
          <w:szCs w:val="24"/>
        </w:rPr>
        <w:t xml:space="preserve"> </w:t>
      </w:r>
      <w:r w:rsidR="007B2827" w:rsidRPr="00976A87">
        <w:rPr>
          <w:rFonts w:ascii="Times New Roman" w:hAnsi="Times New Roman"/>
          <w:sz w:val="24"/>
          <w:szCs w:val="24"/>
        </w:rPr>
        <w:t xml:space="preserve">described and utilized for the first time in a scoliosis cohort </w:t>
      </w:r>
      <w:r w:rsidRPr="00976A87">
        <w:rPr>
          <w:rFonts w:ascii="Times New Roman" w:hAnsi="Times New Roman"/>
          <w:sz w:val="24"/>
          <w:szCs w:val="24"/>
        </w:rPr>
        <w:t xml:space="preserve">can be applied to assess innovative corrective strategies such as fusionless tethering which holds the potential for less distal DD below the corrected spinal segments. </w:t>
      </w:r>
      <w:r w:rsidR="00AE0388" w:rsidRPr="00976A87">
        <w:rPr>
          <w:rFonts w:ascii="Times New Roman" w:hAnsi="Times New Roman"/>
          <w:sz w:val="24"/>
          <w:szCs w:val="24"/>
        </w:rPr>
        <w:t>Patients can be informed that the risk of significant DD below a fusion for AIS is minimal at 10 years following surgery and that limiting the distal extent of fusion is a valuable pursuit, even if residual lumbar curvature remains. Longer term follow-up will provide additional information that will inform families facing surgical decisions and will provide a basis for comparison of prophylactic surgery for asymptomatic adolescents versus delaying surgery until symptoms develop in the adult</w:t>
      </w:r>
      <w:r w:rsidR="00057A92">
        <w:rPr>
          <w:rFonts w:ascii="Times New Roman" w:hAnsi="Times New Roman"/>
          <w:sz w:val="24"/>
          <w:szCs w:val="24"/>
          <w:vertAlign w:val="superscript"/>
        </w:rPr>
        <w:t>31</w:t>
      </w:r>
      <w:r w:rsidR="00057A92">
        <w:rPr>
          <w:rFonts w:ascii="Times New Roman" w:hAnsi="Times New Roman"/>
          <w:sz w:val="24"/>
          <w:szCs w:val="24"/>
        </w:rPr>
        <w:t>.</w:t>
      </w:r>
    </w:p>
    <w:p w:rsidR="00112506" w:rsidRPr="00976A87" w:rsidRDefault="00112506" w:rsidP="000E1BD4">
      <w:pPr>
        <w:spacing w:line="480" w:lineRule="auto"/>
        <w:jc w:val="both"/>
        <w:rPr>
          <w:rFonts w:ascii="Times New Roman" w:hAnsi="Times New Roman"/>
          <w:sz w:val="24"/>
          <w:szCs w:val="24"/>
        </w:rPr>
      </w:pPr>
    </w:p>
    <w:p w:rsidR="00CA4211" w:rsidRDefault="00CA4211" w:rsidP="000E1BD4">
      <w:pPr>
        <w:spacing w:line="480" w:lineRule="auto"/>
        <w:jc w:val="both"/>
        <w:rPr>
          <w:rFonts w:ascii="Times New Roman" w:hAnsi="Times New Roman"/>
          <w:b/>
          <w:sz w:val="24"/>
          <w:szCs w:val="24"/>
        </w:rPr>
      </w:pPr>
    </w:p>
    <w:p w:rsidR="00CA4211" w:rsidRDefault="00CA4211" w:rsidP="000E1BD4">
      <w:pPr>
        <w:spacing w:line="480" w:lineRule="auto"/>
        <w:jc w:val="both"/>
        <w:rPr>
          <w:rFonts w:ascii="Times New Roman" w:hAnsi="Times New Roman"/>
          <w:b/>
          <w:sz w:val="24"/>
          <w:szCs w:val="24"/>
        </w:rPr>
      </w:pPr>
    </w:p>
    <w:p w:rsidR="00CA4211" w:rsidRDefault="00CA4211" w:rsidP="00CA4211">
      <w:pPr>
        <w:rPr>
          <w:rFonts w:ascii="Times New Roman" w:hAnsi="Times New Roman"/>
          <w:b/>
          <w:sz w:val="24"/>
          <w:szCs w:val="24"/>
        </w:rPr>
      </w:pPr>
      <w:r>
        <w:rPr>
          <w:rFonts w:ascii="Times New Roman" w:hAnsi="Times New Roman"/>
          <w:b/>
          <w:sz w:val="24"/>
          <w:szCs w:val="24"/>
        </w:rPr>
        <w:t>References</w:t>
      </w:r>
    </w:p>
    <w:p w:rsidR="00CA4211" w:rsidRPr="00277B7B" w:rsidRDefault="00CA4211" w:rsidP="00277B7B">
      <w:pPr>
        <w:pStyle w:val="ListParagraph"/>
        <w:numPr>
          <w:ilvl w:val="0"/>
          <w:numId w:val="1"/>
        </w:numPr>
        <w:ind w:firstLineChars="0"/>
        <w:jc w:val="both"/>
        <w:rPr>
          <w:rFonts w:ascii="Times New Roman" w:hAnsi="Times New Roman"/>
          <w:sz w:val="24"/>
          <w:szCs w:val="24"/>
        </w:rPr>
      </w:pPr>
      <w:r w:rsidRPr="00277B7B">
        <w:rPr>
          <w:rFonts w:ascii="Times New Roman" w:hAnsi="Times New Roman"/>
          <w:sz w:val="24"/>
          <w:szCs w:val="24"/>
        </w:rPr>
        <w:t xml:space="preserve">SRS </w:t>
      </w:r>
      <w:r w:rsidR="00277B7B">
        <w:rPr>
          <w:rFonts w:ascii="Times New Roman" w:hAnsi="Times New Roman"/>
          <w:sz w:val="24"/>
          <w:szCs w:val="24"/>
        </w:rPr>
        <w:t xml:space="preserve">e-text book. </w:t>
      </w:r>
      <w:r w:rsidRPr="00277B7B">
        <w:rPr>
          <w:rFonts w:ascii="Times New Roman" w:hAnsi="Times New Roman"/>
          <w:sz w:val="24"/>
          <w:szCs w:val="24"/>
        </w:rPr>
        <w:t xml:space="preserve">available at: http://etext.srs.org/book/ Last accessed </w:t>
      </w:r>
      <w:r w:rsidR="00277B7B">
        <w:rPr>
          <w:rFonts w:ascii="Times New Roman" w:hAnsi="Times New Roman"/>
          <w:sz w:val="24"/>
          <w:szCs w:val="24"/>
        </w:rPr>
        <w:t xml:space="preserve">on </w:t>
      </w:r>
      <w:r w:rsidRPr="00277B7B">
        <w:rPr>
          <w:rFonts w:ascii="Times New Roman" w:hAnsi="Times New Roman"/>
          <w:sz w:val="24"/>
          <w:szCs w:val="24"/>
        </w:rPr>
        <w:t xml:space="preserve">19 June 2017. </w:t>
      </w:r>
    </w:p>
    <w:p w:rsidR="00CA4211" w:rsidRPr="00277B7B" w:rsidRDefault="00CA4211" w:rsidP="00277B7B">
      <w:pPr>
        <w:pStyle w:val="ListParagraph"/>
        <w:numPr>
          <w:ilvl w:val="0"/>
          <w:numId w:val="1"/>
        </w:numPr>
        <w:ind w:firstLineChars="0"/>
        <w:jc w:val="both"/>
        <w:rPr>
          <w:rFonts w:ascii="Times New Roman" w:hAnsi="Times New Roman"/>
          <w:sz w:val="24"/>
          <w:szCs w:val="24"/>
        </w:rPr>
      </w:pPr>
      <w:proofErr w:type="spellStart"/>
      <w:r w:rsidRPr="00277B7B">
        <w:rPr>
          <w:rFonts w:ascii="Times New Roman" w:hAnsi="Times New Roman"/>
          <w:sz w:val="24"/>
          <w:szCs w:val="24"/>
        </w:rPr>
        <w:t>Wajchenberg</w:t>
      </w:r>
      <w:proofErr w:type="spellEnd"/>
      <w:r w:rsidRPr="00277B7B">
        <w:rPr>
          <w:rFonts w:ascii="Times New Roman" w:hAnsi="Times New Roman"/>
          <w:sz w:val="24"/>
          <w:szCs w:val="24"/>
        </w:rPr>
        <w:t xml:space="preserve"> M, </w:t>
      </w:r>
      <w:proofErr w:type="spellStart"/>
      <w:r w:rsidRPr="00277B7B">
        <w:rPr>
          <w:rFonts w:ascii="Times New Roman" w:hAnsi="Times New Roman"/>
          <w:sz w:val="24"/>
          <w:szCs w:val="24"/>
        </w:rPr>
        <w:t>Astur</w:t>
      </w:r>
      <w:proofErr w:type="spellEnd"/>
      <w:r w:rsidRPr="00277B7B">
        <w:rPr>
          <w:rFonts w:ascii="Times New Roman" w:hAnsi="Times New Roman"/>
          <w:sz w:val="24"/>
          <w:szCs w:val="24"/>
        </w:rPr>
        <w:t xml:space="preserve"> N, Kanas M, Martins DE. Adolescent idiopathic scoliosis: current concepts on neurological and muscular etiologies. </w:t>
      </w:r>
      <w:r w:rsidRPr="00277B7B">
        <w:rPr>
          <w:rFonts w:ascii="Times New Roman" w:hAnsi="Times New Roman"/>
          <w:i/>
          <w:sz w:val="24"/>
          <w:szCs w:val="24"/>
        </w:rPr>
        <w:t xml:space="preserve">Scoliosis and Spinal Disorders 2016. </w:t>
      </w:r>
      <w:r w:rsidRPr="00277B7B">
        <w:rPr>
          <w:rFonts w:ascii="Times New Roman" w:hAnsi="Times New Roman"/>
          <w:sz w:val="24"/>
          <w:szCs w:val="24"/>
        </w:rPr>
        <w:t xml:space="preserve">27 June 2016;11(4). </w:t>
      </w:r>
    </w:p>
    <w:p w:rsidR="00CA4211" w:rsidRPr="00277B7B" w:rsidRDefault="00CA4211" w:rsidP="00277B7B">
      <w:pPr>
        <w:pStyle w:val="ListParagraph"/>
        <w:numPr>
          <w:ilvl w:val="0"/>
          <w:numId w:val="1"/>
        </w:numPr>
        <w:ind w:firstLineChars="0"/>
        <w:jc w:val="both"/>
        <w:rPr>
          <w:rFonts w:ascii="Times New Roman" w:hAnsi="Times New Roman"/>
          <w:sz w:val="24"/>
          <w:szCs w:val="24"/>
        </w:rPr>
      </w:pPr>
      <w:r w:rsidRPr="00277B7B">
        <w:rPr>
          <w:rFonts w:ascii="Times New Roman" w:hAnsi="Times New Roman"/>
          <w:sz w:val="24"/>
          <w:szCs w:val="24"/>
        </w:rPr>
        <w:t xml:space="preserve">Hibbs RA. An operation for progressive spinal deformities: a preliminary report of three cases from the service of the </w:t>
      </w:r>
      <w:proofErr w:type="spellStart"/>
      <w:r w:rsidRPr="00277B7B">
        <w:rPr>
          <w:rFonts w:ascii="Times New Roman" w:hAnsi="Times New Roman"/>
          <w:sz w:val="24"/>
          <w:szCs w:val="24"/>
        </w:rPr>
        <w:t>orthopaedic</w:t>
      </w:r>
      <w:proofErr w:type="spellEnd"/>
      <w:r w:rsidRPr="00277B7B">
        <w:rPr>
          <w:rFonts w:ascii="Times New Roman" w:hAnsi="Times New Roman"/>
          <w:sz w:val="24"/>
          <w:szCs w:val="24"/>
        </w:rPr>
        <w:t xml:space="preserve"> hospital. 1911. </w:t>
      </w:r>
      <w:proofErr w:type="spellStart"/>
      <w:r w:rsidRPr="00277B7B">
        <w:rPr>
          <w:rFonts w:ascii="Times New Roman" w:hAnsi="Times New Roman"/>
          <w:i/>
          <w:sz w:val="24"/>
          <w:szCs w:val="24"/>
        </w:rPr>
        <w:t>Clin</w:t>
      </w:r>
      <w:proofErr w:type="spellEnd"/>
      <w:r w:rsidRPr="00277B7B">
        <w:rPr>
          <w:rFonts w:ascii="Times New Roman" w:hAnsi="Times New Roman"/>
          <w:i/>
          <w:sz w:val="24"/>
          <w:szCs w:val="24"/>
        </w:rPr>
        <w:t xml:space="preserve"> </w:t>
      </w:r>
      <w:proofErr w:type="spellStart"/>
      <w:r w:rsidRPr="00277B7B">
        <w:rPr>
          <w:rFonts w:ascii="Times New Roman" w:hAnsi="Times New Roman"/>
          <w:i/>
          <w:sz w:val="24"/>
          <w:szCs w:val="24"/>
        </w:rPr>
        <w:t>Orthop</w:t>
      </w:r>
      <w:proofErr w:type="spellEnd"/>
      <w:r w:rsidRPr="00277B7B">
        <w:rPr>
          <w:rFonts w:ascii="Times New Roman" w:hAnsi="Times New Roman"/>
          <w:i/>
          <w:sz w:val="24"/>
          <w:szCs w:val="24"/>
        </w:rPr>
        <w:t xml:space="preserve"> </w:t>
      </w:r>
      <w:proofErr w:type="spellStart"/>
      <w:r w:rsidRPr="00277B7B">
        <w:rPr>
          <w:rFonts w:ascii="Times New Roman" w:hAnsi="Times New Roman"/>
          <w:i/>
          <w:sz w:val="24"/>
          <w:szCs w:val="24"/>
        </w:rPr>
        <w:t>Relat</w:t>
      </w:r>
      <w:proofErr w:type="spellEnd"/>
      <w:r w:rsidRPr="00277B7B">
        <w:rPr>
          <w:rFonts w:ascii="Times New Roman" w:hAnsi="Times New Roman"/>
          <w:i/>
          <w:sz w:val="24"/>
          <w:szCs w:val="24"/>
        </w:rPr>
        <w:t xml:space="preserve"> Res, </w:t>
      </w:r>
      <w:r w:rsidRPr="00277B7B">
        <w:rPr>
          <w:rFonts w:ascii="Times New Roman" w:hAnsi="Times New Roman"/>
          <w:sz w:val="24"/>
          <w:szCs w:val="24"/>
        </w:rPr>
        <w:t xml:space="preserve">2007;460:17-20. </w:t>
      </w:r>
    </w:p>
    <w:p w:rsidR="00CA4211" w:rsidRPr="00277B7B" w:rsidRDefault="00CA4211" w:rsidP="00277B7B">
      <w:pPr>
        <w:pStyle w:val="ListParagraph"/>
        <w:numPr>
          <w:ilvl w:val="0"/>
          <w:numId w:val="1"/>
        </w:numPr>
        <w:ind w:firstLineChars="0"/>
        <w:jc w:val="both"/>
        <w:rPr>
          <w:rFonts w:ascii="Times New Roman" w:hAnsi="Times New Roman"/>
          <w:sz w:val="24"/>
          <w:szCs w:val="24"/>
        </w:rPr>
      </w:pPr>
      <w:r w:rsidRPr="00277B7B">
        <w:rPr>
          <w:rFonts w:ascii="Times New Roman" w:hAnsi="Times New Roman"/>
          <w:sz w:val="24"/>
          <w:szCs w:val="24"/>
        </w:rPr>
        <w:t xml:space="preserve">Hibbs RA. XII. An operation for stiffening the knee-joint: with report of cases from the service of the New York </w:t>
      </w:r>
      <w:proofErr w:type="spellStart"/>
      <w:r w:rsidRPr="00277B7B">
        <w:rPr>
          <w:rFonts w:ascii="Times New Roman" w:hAnsi="Times New Roman"/>
          <w:sz w:val="24"/>
          <w:szCs w:val="24"/>
        </w:rPr>
        <w:t>Orthopaedic</w:t>
      </w:r>
      <w:proofErr w:type="spellEnd"/>
      <w:r w:rsidRPr="00277B7B">
        <w:rPr>
          <w:rFonts w:ascii="Times New Roman" w:hAnsi="Times New Roman"/>
          <w:sz w:val="24"/>
          <w:szCs w:val="24"/>
        </w:rPr>
        <w:t xml:space="preserve"> Hospital. </w:t>
      </w:r>
      <w:r w:rsidRPr="00277B7B">
        <w:rPr>
          <w:rFonts w:ascii="Times New Roman" w:hAnsi="Times New Roman"/>
          <w:i/>
          <w:sz w:val="24"/>
          <w:szCs w:val="24"/>
        </w:rPr>
        <w:t xml:space="preserve">Ann </w:t>
      </w:r>
      <w:proofErr w:type="spellStart"/>
      <w:r w:rsidRPr="00277B7B">
        <w:rPr>
          <w:rFonts w:ascii="Times New Roman" w:hAnsi="Times New Roman"/>
          <w:i/>
          <w:sz w:val="24"/>
          <w:szCs w:val="24"/>
        </w:rPr>
        <w:t>Surg</w:t>
      </w:r>
      <w:proofErr w:type="spellEnd"/>
      <w:r w:rsidRPr="00277B7B">
        <w:rPr>
          <w:rFonts w:ascii="Times New Roman" w:hAnsi="Times New Roman"/>
          <w:i/>
          <w:sz w:val="24"/>
          <w:szCs w:val="24"/>
        </w:rPr>
        <w:t xml:space="preserve">, </w:t>
      </w:r>
      <w:r w:rsidRPr="00277B7B">
        <w:rPr>
          <w:rFonts w:ascii="Times New Roman" w:hAnsi="Times New Roman"/>
          <w:sz w:val="24"/>
          <w:szCs w:val="24"/>
        </w:rPr>
        <w:t xml:space="preserve">1911;53:404-7.  </w:t>
      </w:r>
    </w:p>
    <w:p w:rsidR="00CA4211" w:rsidRPr="00277B7B" w:rsidRDefault="00CA4211" w:rsidP="00277B7B">
      <w:pPr>
        <w:pStyle w:val="ListParagraph"/>
        <w:numPr>
          <w:ilvl w:val="0"/>
          <w:numId w:val="1"/>
        </w:numPr>
        <w:ind w:firstLineChars="0"/>
        <w:jc w:val="both"/>
        <w:rPr>
          <w:rFonts w:ascii="Times New Roman" w:hAnsi="Times New Roman"/>
          <w:sz w:val="24"/>
          <w:szCs w:val="24"/>
        </w:rPr>
      </w:pPr>
      <w:r w:rsidRPr="00277B7B">
        <w:rPr>
          <w:rFonts w:ascii="Times New Roman" w:hAnsi="Times New Roman"/>
          <w:sz w:val="24"/>
          <w:szCs w:val="24"/>
        </w:rPr>
        <w:t xml:space="preserve">Albee, FH. </w:t>
      </w:r>
      <w:r w:rsidRPr="004C17F4">
        <w:rPr>
          <w:rFonts w:ascii="Times New Roman" w:hAnsi="Times New Roman"/>
          <w:sz w:val="24"/>
          <w:szCs w:val="24"/>
        </w:rPr>
        <w:t>Bone-graft Surgery</w:t>
      </w:r>
      <w:r w:rsidRPr="00277B7B">
        <w:rPr>
          <w:rFonts w:ascii="Times New Roman" w:hAnsi="Times New Roman"/>
          <w:sz w:val="24"/>
          <w:szCs w:val="24"/>
        </w:rPr>
        <w:t xml:space="preserve">. Philadelphia: Saunders. Print. </w:t>
      </w:r>
    </w:p>
    <w:p w:rsidR="00277B7B" w:rsidRPr="00277B7B" w:rsidRDefault="00CA4211" w:rsidP="00277B7B">
      <w:pPr>
        <w:pStyle w:val="ListParagraph"/>
        <w:numPr>
          <w:ilvl w:val="0"/>
          <w:numId w:val="1"/>
        </w:numPr>
        <w:autoSpaceDE w:val="0"/>
        <w:autoSpaceDN w:val="0"/>
        <w:adjustRightInd w:val="0"/>
        <w:spacing w:after="0" w:line="240" w:lineRule="auto"/>
        <w:ind w:firstLineChars="0"/>
        <w:jc w:val="both"/>
        <w:rPr>
          <w:rFonts w:ascii="Times New Roman" w:eastAsiaTheme="minorEastAsia" w:hAnsi="Times New Roman"/>
          <w:sz w:val="24"/>
          <w:szCs w:val="24"/>
        </w:rPr>
      </w:pPr>
      <w:proofErr w:type="spellStart"/>
      <w:r w:rsidRPr="00277B7B">
        <w:rPr>
          <w:rFonts w:ascii="Times New Roman" w:eastAsiaTheme="minorEastAsia" w:hAnsi="Times New Roman"/>
          <w:sz w:val="24"/>
          <w:szCs w:val="24"/>
        </w:rPr>
        <w:t>Risser</w:t>
      </w:r>
      <w:proofErr w:type="spellEnd"/>
      <w:r w:rsidRPr="00277B7B">
        <w:rPr>
          <w:rFonts w:ascii="Times New Roman" w:eastAsiaTheme="minorEastAsia" w:hAnsi="Times New Roman"/>
          <w:sz w:val="24"/>
          <w:szCs w:val="24"/>
        </w:rPr>
        <w:t xml:space="preserve">, JC and </w:t>
      </w:r>
      <w:proofErr w:type="spellStart"/>
      <w:r w:rsidRPr="00277B7B">
        <w:rPr>
          <w:rFonts w:ascii="Times New Roman" w:eastAsiaTheme="minorEastAsia" w:hAnsi="Times New Roman"/>
          <w:sz w:val="24"/>
          <w:szCs w:val="24"/>
        </w:rPr>
        <w:t>Norquist</w:t>
      </w:r>
      <w:proofErr w:type="spellEnd"/>
      <w:r w:rsidRPr="00277B7B">
        <w:rPr>
          <w:rFonts w:ascii="Times New Roman" w:eastAsiaTheme="minorEastAsia" w:hAnsi="Times New Roman"/>
          <w:sz w:val="24"/>
          <w:szCs w:val="24"/>
        </w:rPr>
        <w:t xml:space="preserve">, DM. A follow-up study of the treatment of scoliosis. </w:t>
      </w:r>
      <w:r w:rsidRPr="00277B7B">
        <w:rPr>
          <w:rFonts w:ascii="Times New Roman" w:eastAsiaTheme="minorEastAsia" w:hAnsi="Times New Roman"/>
          <w:i/>
          <w:sz w:val="24"/>
          <w:szCs w:val="24"/>
        </w:rPr>
        <w:t xml:space="preserve">J. Bone and Joint </w:t>
      </w:r>
      <w:proofErr w:type="spellStart"/>
      <w:r w:rsidRPr="00277B7B">
        <w:rPr>
          <w:rFonts w:ascii="Times New Roman" w:eastAsiaTheme="minorEastAsia" w:hAnsi="Times New Roman"/>
          <w:i/>
          <w:sz w:val="24"/>
          <w:szCs w:val="24"/>
        </w:rPr>
        <w:t>Surg</w:t>
      </w:r>
      <w:proofErr w:type="spellEnd"/>
      <w:r w:rsidRPr="00277B7B">
        <w:rPr>
          <w:rFonts w:ascii="Times New Roman" w:eastAsiaTheme="minorEastAsia" w:hAnsi="Times New Roman"/>
          <w:sz w:val="24"/>
          <w:szCs w:val="24"/>
        </w:rPr>
        <w:t>, 1958 June;555-569.</w:t>
      </w:r>
    </w:p>
    <w:p w:rsidR="00CA4211" w:rsidRPr="00277B7B" w:rsidRDefault="00CA4211" w:rsidP="00277B7B">
      <w:pPr>
        <w:pStyle w:val="ListParagraph"/>
        <w:numPr>
          <w:ilvl w:val="0"/>
          <w:numId w:val="1"/>
        </w:numPr>
        <w:autoSpaceDE w:val="0"/>
        <w:autoSpaceDN w:val="0"/>
        <w:adjustRightInd w:val="0"/>
        <w:spacing w:after="0" w:line="240" w:lineRule="auto"/>
        <w:ind w:firstLineChars="0"/>
        <w:jc w:val="both"/>
        <w:rPr>
          <w:rFonts w:ascii="Times New Roman" w:eastAsiaTheme="minorEastAsia" w:hAnsi="Times New Roman"/>
          <w:sz w:val="24"/>
          <w:szCs w:val="24"/>
        </w:rPr>
      </w:pPr>
      <w:r w:rsidRPr="00277B7B">
        <w:rPr>
          <w:rFonts w:ascii="Times New Roman" w:hAnsi="Times New Roman"/>
          <w:sz w:val="24"/>
          <w:szCs w:val="24"/>
        </w:rPr>
        <w:lastRenderedPageBreak/>
        <w:t xml:space="preserve">Harrington PR. Treatment of scoliosis: correction and internal fixation by spine instrumentation. June 1962. </w:t>
      </w:r>
      <w:r w:rsidRPr="00277B7B">
        <w:rPr>
          <w:rFonts w:ascii="Times New Roman" w:hAnsi="Times New Roman"/>
          <w:i/>
          <w:sz w:val="24"/>
          <w:szCs w:val="24"/>
        </w:rPr>
        <w:t xml:space="preserve">J Bone Joint </w:t>
      </w:r>
      <w:proofErr w:type="spellStart"/>
      <w:r w:rsidRPr="00277B7B">
        <w:rPr>
          <w:rFonts w:ascii="Times New Roman" w:hAnsi="Times New Roman"/>
          <w:i/>
          <w:sz w:val="24"/>
          <w:szCs w:val="24"/>
        </w:rPr>
        <w:t>Surg</w:t>
      </w:r>
      <w:proofErr w:type="spellEnd"/>
      <w:r w:rsidRPr="00277B7B">
        <w:rPr>
          <w:rFonts w:ascii="Times New Roman" w:hAnsi="Times New Roman"/>
          <w:i/>
          <w:sz w:val="24"/>
          <w:szCs w:val="24"/>
        </w:rPr>
        <w:t xml:space="preserve"> Am, </w:t>
      </w:r>
      <w:r w:rsidRPr="00277B7B">
        <w:rPr>
          <w:rFonts w:ascii="Times New Roman" w:hAnsi="Times New Roman"/>
          <w:sz w:val="24"/>
          <w:szCs w:val="24"/>
        </w:rPr>
        <w:t>2002 Feb</w:t>
      </w:r>
      <w:proofErr w:type="gramStart"/>
      <w:r w:rsidRPr="00277B7B">
        <w:rPr>
          <w:rFonts w:ascii="Times New Roman" w:hAnsi="Times New Roman"/>
          <w:sz w:val="24"/>
          <w:szCs w:val="24"/>
        </w:rPr>
        <w:t>;84</w:t>
      </w:r>
      <w:proofErr w:type="gramEnd"/>
      <w:r w:rsidRPr="00277B7B">
        <w:rPr>
          <w:rFonts w:ascii="Times New Roman" w:hAnsi="Times New Roman"/>
          <w:sz w:val="24"/>
          <w:szCs w:val="24"/>
        </w:rPr>
        <w:t>-A(2):316.</w:t>
      </w:r>
    </w:p>
    <w:p w:rsidR="00CA4211" w:rsidRPr="004C17F4" w:rsidRDefault="00CA4211" w:rsidP="00277B7B">
      <w:pPr>
        <w:pStyle w:val="ListParagraph"/>
        <w:numPr>
          <w:ilvl w:val="0"/>
          <w:numId w:val="1"/>
        </w:numPr>
        <w:autoSpaceDE w:val="0"/>
        <w:autoSpaceDN w:val="0"/>
        <w:adjustRightInd w:val="0"/>
        <w:spacing w:after="0" w:line="240" w:lineRule="auto"/>
        <w:ind w:firstLineChars="0"/>
        <w:jc w:val="both"/>
        <w:rPr>
          <w:rFonts w:ascii="Times New Roman" w:eastAsiaTheme="minorEastAsia" w:hAnsi="Times New Roman"/>
          <w:sz w:val="24"/>
          <w:szCs w:val="24"/>
        </w:rPr>
      </w:pPr>
      <w:r w:rsidRPr="00277B7B">
        <w:rPr>
          <w:rFonts w:ascii="Times New Roman" w:eastAsiaTheme="minorEastAsia" w:hAnsi="Times New Roman"/>
          <w:sz w:val="24"/>
          <w:szCs w:val="24"/>
        </w:rPr>
        <w:t xml:space="preserve">Moe, JH. A critical analysis of methods of fusion for scoliosis. </w:t>
      </w:r>
      <w:r w:rsidRPr="00277B7B">
        <w:rPr>
          <w:rFonts w:ascii="Times New Roman" w:eastAsiaTheme="minorEastAsia" w:hAnsi="Times New Roman"/>
          <w:i/>
          <w:sz w:val="24"/>
          <w:szCs w:val="24"/>
        </w:rPr>
        <w:t xml:space="preserve">J. Bone and Joint </w:t>
      </w:r>
      <w:proofErr w:type="spellStart"/>
      <w:r w:rsidRPr="00277B7B">
        <w:rPr>
          <w:rFonts w:ascii="Times New Roman" w:eastAsiaTheme="minorEastAsia" w:hAnsi="Times New Roman"/>
          <w:i/>
          <w:sz w:val="24"/>
          <w:szCs w:val="24"/>
        </w:rPr>
        <w:t>Surg</w:t>
      </w:r>
      <w:proofErr w:type="spellEnd"/>
      <w:r w:rsidRPr="00277B7B">
        <w:rPr>
          <w:rFonts w:ascii="Times New Roman" w:eastAsiaTheme="minorEastAsia" w:hAnsi="Times New Roman"/>
          <w:sz w:val="24"/>
          <w:szCs w:val="24"/>
        </w:rPr>
        <w:t xml:space="preserve">, </w:t>
      </w:r>
      <w:r w:rsidRPr="004C17F4">
        <w:rPr>
          <w:rFonts w:ascii="Times New Roman" w:eastAsiaTheme="minorEastAsia" w:hAnsi="Times New Roman"/>
          <w:sz w:val="24"/>
          <w:szCs w:val="24"/>
        </w:rPr>
        <w:t>1958 June;40-A:529-554.</w:t>
      </w:r>
    </w:p>
    <w:p w:rsidR="00277B7B" w:rsidRPr="004C17F4" w:rsidRDefault="00277B7B" w:rsidP="00277B7B">
      <w:pPr>
        <w:pStyle w:val="ListParagraph"/>
        <w:autoSpaceDE w:val="0"/>
        <w:autoSpaceDN w:val="0"/>
        <w:adjustRightInd w:val="0"/>
        <w:spacing w:after="0" w:line="240" w:lineRule="auto"/>
        <w:ind w:left="480" w:firstLineChars="0" w:firstLine="0"/>
        <w:jc w:val="both"/>
        <w:rPr>
          <w:rFonts w:ascii="Times New Roman" w:eastAsiaTheme="minorEastAsia" w:hAnsi="Times New Roman"/>
          <w:sz w:val="24"/>
          <w:szCs w:val="24"/>
        </w:rPr>
      </w:pPr>
    </w:p>
    <w:p w:rsidR="00CA4211" w:rsidRPr="004C17F4" w:rsidRDefault="00CA4211" w:rsidP="00277B7B">
      <w:pPr>
        <w:pStyle w:val="ListParagraph"/>
        <w:numPr>
          <w:ilvl w:val="0"/>
          <w:numId w:val="1"/>
        </w:numPr>
        <w:ind w:firstLineChars="0"/>
        <w:jc w:val="both"/>
        <w:rPr>
          <w:rFonts w:ascii="Times New Roman" w:hAnsi="Times New Roman"/>
          <w:sz w:val="24"/>
          <w:szCs w:val="24"/>
          <w:shd w:val="clear" w:color="auto" w:fill="FFFFFF"/>
        </w:rPr>
      </w:pPr>
      <w:r w:rsidRPr="004C17F4">
        <w:rPr>
          <w:rFonts w:ascii="Times New Roman" w:hAnsi="Times New Roman"/>
          <w:sz w:val="24"/>
          <w:szCs w:val="24"/>
          <w:shd w:val="clear" w:color="auto" w:fill="FFFFFF"/>
        </w:rPr>
        <w:t xml:space="preserve">Suk SI, Lee CK, Kim WJ, Chung YJ, Park YB. Segmental pedicle screw fixation in the treatment of thoracic idiopathic scoliosis. </w:t>
      </w:r>
      <w:r w:rsidRPr="004C17F4">
        <w:rPr>
          <w:rFonts w:ascii="Times New Roman" w:hAnsi="Times New Roman"/>
          <w:i/>
          <w:sz w:val="24"/>
          <w:szCs w:val="24"/>
          <w:shd w:val="clear" w:color="auto" w:fill="FFFFFF"/>
        </w:rPr>
        <w:t>Spine (</w:t>
      </w:r>
      <w:proofErr w:type="spellStart"/>
      <w:r w:rsidRPr="004C17F4">
        <w:rPr>
          <w:rFonts w:ascii="Times New Roman" w:hAnsi="Times New Roman"/>
          <w:i/>
          <w:sz w:val="24"/>
          <w:szCs w:val="24"/>
          <w:shd w:val="clear" w:color="auto" w:fill="FFFFFF"/>
        </w:rPr>
        <w:t>Phila</w:t>
      </w:r>
      <w:proofErr w:type="spellEnd"/>
      <w:r w:rsidRPr="004C17F4">
        <w:rPr>
          <w:rFonts w:ascii="Times New Roman" w:hAnsi="Times New Roman"/>
          <w:i/>
          <w:sz w:val="24"/>
          <w:szCs w:val="24"/>
          <w:shd w:val="clear" w:color="auto" w:fill="FFFFFF"/>
        </w:rPr>
        <w:t xml:space="preserve"> Pa 1976),</w:t>
      </w:r>
      <w:r w:rsidRPr="004C17F4">
        <w:rPr>
          <w:rFonts w:ascii="Times New Roman" w:hAnsi="Times New Roman"/>
          <w:sz w:val="24"/>
          <w:szCs w:val="24"/>
          <w:shd w:val="clear" w:color="auto" w:fill="FFFFFF"/>
        </w:rPr>
        <w:t xml:space="preserve"> 1995;20:1399–405.</w:t>
      </w:r>
    </w:p>
    <w:p w:rsidR="00CA4211" w:rsidRPr="004C17F4" w:rsidRDefault="00CA4211" w:rsidP="00277B7B">
      <w:pPr>
        <w:pStyle w:val="ListParagraph"/>
        <w:numPr>
          <w:ilvl w:val="0"/>
          <w:numId w:val="1"/>
        </w:numPr>
        <w:ind w:firstLineChars="0"/>
        <w:jc w:val="both"/>
        <w:rPr>
          <w:rFonts w:ascii="Times New Roman" w:hAnsi="Times New Roman"/>
          <w:sz w:val="24"/>
          <w:szCs w:val="24"/>
          <w:shd w:val="clear" w:color="auto" w:fill="FFFFFF"/>
        </w:rPr>
      </w:pPr>
      <w:r w:rsidRPr="004C17F4">
        <w:rPr>
          <w:rFonts w:ascii="Times New Roman" w:hAnsi="Times New Roman"/>
          <w:sz w:val="24"/>
          <w:szCs w:val="24"/>
          <w:shd w:val="clear" w:color="auto" w:fill="FFFFFF"/>
        </w:rPr>
        <w:t xml:space="preserve">Lenke LG., Betz RR., Bridwell KH, Harms J, Clements DH, Lowe TG. Spontaneous lumbar curve coronal correction after selective anterior or posterior thoracic fusion in adolescent idiopathic scoliosis. </w:t>
      </w:r>
      <w:r w:rsidRPr="004C17F4">
        <w:rPr>
          <w:rFonts w:ascii="Times New Roman" w:hAnsi="Times New Roman"/>
          <w:i/>
          <w:sz w:val="24"/>
          <w:szCs w:val="24"/>
          <w:shd w:val="clear" w:color="auto" w:fill="FFFFFF"/>
        </w:rPr>
        <w:t>Spine (</w:t>
      </w:r>
      <w:proofErr w:type="spellStart"/>
      <w:r w:rsidRPr="004C17F4">
        <w:rPr>
          <w:rFonts w:ascii="Times New Roman" w:hAnsi="Times New Roman"/>
          <w:i/>
          <w:sz w:val="24"/>
          <w:szCs w:val="24"/>
          <w:shd w:val="clear" w:color="auto" w:fill="FFFFFF"/>
        </w:rPr>
        <w:t>Phila</w:t>
      </w:r>
      <w:proofErr w:type="spellEnd"/>
      <w:r w:rsidRPr="004C17F4">
        <w:rPr>
          <w:rFonts w:ascii="Times New Roman" w:hAnsi="Times New Roman"/>
          <w:i/>
          <w:sz w:val="24"/>
          <w:szCs w:val="24"/>
          <w:shd w:val="clear" w:color="auto" w:fill="FFFFFF"/>
        </w:rPr>
        <w:t xml:space="preserve"> Pa 1976),</w:t>
      </w:r>
      <w:r w:rsidRPr="004C17F4">
        <w:rPr>
          <w:rFonts w:ascii="Times New Roman" w:hAnsi="Times New Roman"/>
          <w:sz w:val="24"/>
          <w:szCs w:val="24"/>
          <w:shd w:val="clear" w:color="auto" w:fill="FFFFFF"/>
        </w:rPr>
        <w:t xml:space="preserve"> 1999;24:1663–72.</w:t>
      </w:r>
    </w:p>
    <w:p w:rsidR="00CA4211" w:rsidRPr="00277B7B" w:rsidRDefault="00CA4211" w:rsidP="00277B7B">
      <w:pPr>
        <w:pStyle w:val="ListParagraph"/>
        <w:numPr>
          <w:ilvl w:val="0"/>
          <w:numId w:val="1"/>
        </w:numPr>
        <w:ind w:firstLineChars="0"/>
        <w:jc w:val="both"/>
        <w:rPr>
          <w:rFonts w:ascii="Times New Roman" w:hAnsi="Times New Roman"/>
          <w:sz w:val="24"/>
          <w:szCs w:val="24"/>
        </w:rPr>
      </w:pPr>
      <w:r w:rsidRPr="004C17F4">
        <w:rPr>
          <w:rFonts w:ascii="Times New Roman" w:hAnsi="Times New Roman"/>
          <w:sz w:val="24"/>
          <w:szCs w:val="24"/>
          <w:shd w:val="clear" w:color="auto" w:fill="FFFFFF"/>
        </w:rPr>
        <w:t xml:space="preserve">Potter BK, </w:t>
      </w:r>
      <w:proofErr w:type="spellStart"/>
      <w:r w:rsidRPr="004C17F4">
        <w:rPr>
          <w:rFonts w:ascii="Times New Roman" w:hAnsi="Times New Roman"/>
          <w:sz w:val="24"/>
          <w:szCs w:val="24"/>
          <w:shd w:val="clear" w:color="auto" w:fill="FFFFFF"/>
        </w:rPr>
        <w:t>Kuklo</w:t>
      </w:r>
      <w:proofErr w:type="spellEnd"/>
      <w:r w:rsidRPr="004C17F4">
        <w:rPr>
          <w:rFonts w:ascii="Times New Roman" w:hAnsi="Times New Roman"/>
          <w:sz w:val="24"/>
          <w:szCs w:val="24"/>
          <w:shd w:val="clear" w:color="auto" w:fill="FFFFFF"/>
        </w:rPr>
        <w:t xml:space="preserve"> TR, Lenke LG. Radiographic outcomes of anterior spinal fusion versus posterior spinal fusion with thoracic pedicle screws for treatment of Lenke Type I adolescent idiopathic scoliosis curves. </w:t>
      </w:r>
      <w:r w:rsidRPr="004C17F4">
        <w:rPr>
          <w:rStyle w:val="m-3136488734617605238gmail-ref-journal"/>
          <w:rFonts w:ascii="Times New Roman" w:hAnsi="Times New Roman"/>
          <w:i/>
          <w:sz w:val="24"/>
          <w:szCs w:val="24"/>
          <w:shd w:val="clear" w:color="auto" w:fill="FFFFFF"/>
        </w:rPr>
        <w:t>Spine (</w:t>
      </w:r>
      <w:proofErr w:type="spellStart"/>
      <w:r w:rsidRPr="004C17F4">
        <w:rPr>
          <w:rStyle w:val="m-3136488734617605238gmail-ref-journal"/>
          <w:rFonts w:ascii="Times New Roman" w:hAnsi="Times New Roman"/>
          <w:i/>
          <w:sz w:val="24"/>
          <w:szCs w:val="24"/>
          <w:shd w:val="clear" w:color="auto" w:fill="FFFFFF"/>
        </w:rPr>
        <w:t>Phila</w:t>
      </w:r>
      <w:proofErr w:type="spellEnd"/>
      <w:r w:rsidRPr="004C17F4">
        <w:rPr>
          <w:rStyle w:val="m-3136488734617605238gmail-ref-journal"/>
          <w:rFonts w:ascii="Times New Roman" w:hAnsi="Times New Roman"/>
          <w:i/>
          <w:sz w:val="24"/>
          <w:szCs w:val="24"/>
          <w:shd w:val="clear" w:color="auto" w:fill="FFFFFF"/>
        </w:rPr>
        <w:t xml:space="preserve"> Pa </w:t>
      </w:r>
      <w:r w:rsidRPr="00277B7B">
        <w:rPr>
          <w:rStyle w:val="m-3136488734617605238gmail-ref-journal"/>
          <w:rFonts w:ascii="Times New Roman" w:hAnsi="Times New Roman"/>
          <w:i/>
          <w:color w:val="000000"/>
          <w:sz w:val="24"/>
          <w:szCs w:val="24"/>
          <w:shd w:val="clear" w:color="auto" w:fill="FFFFFF"/>
        </w:rPr>
        <w:t>1976)</w:t>
      </w:r>
      <w:r w:rsidRPr="00277B7B">
        <w:rPr>
          <w:rStyle w:val="m-3136488734617605238gmail-ref-journal"/>
          <w:rFonts w:ascii="Times New Roman" w:hAnsi="Times New Roman"/>
          <w:color w:val="000000"/>
          <w:sz w:val="24"/>
          <w:szCs w:val="24"/>
          <w:shd w:val="clear" w:color="auto" w:fill="FFFFFF"/>
        </w:rPr>
        <w:t> </w:t>
      </w:r>
      <w:r w:rsidRPr="00277B7B">
        <w:rPr>
          <w:rFonts w:ascii="Times New Roman" w:hAnsi="Times New Roman"/>
          <w:color w:val="000000"/>
          <w:sz w:val="24"/>
          <w:szCs w:val="24"/>
          <w:shd w:val="clear" w:color="auto" w:fill="FFFFFF"/>
        </w:rPr>
        <w:t>2005;</w:t>
      </w:r>
      <w:r w:rsidRPr="00277B7B">
        <w:rPr>
          <w:rStyle w:val="m-3136488734617605238gmail-ref-vol"/>
          <w:rFonts w:ascii="Times New Roman" w:hAnsi="Times New Roman"/>
          <w:color w:val="000000"/>
          <w:sz w:val="24"/>
          <w:szCs w:val="24"/>
          <w:shd w:val="clear" w:color="auto" w:fill="FFFFFF"/>
        </w:rPr>
        <w:t>30</w:t>
      </w:r>
      <w:r w:rsidRPr="00277B7B">
        <w:rPr>
          <w:rFonts w:ascii="Times New Roman" w:hAnsi="Times New Roman"/>
          <w:color w:val="000000"/>
          <w:sz w:val="24"/>
          <w:szCs w:val="24"/>
          <w:shd w:val="clear" w:color="auto" w:fill="FFFFFF"/>
        </w:rPr>
        <w:t xml:space="preserve">(16):1859–1866. </w:t>
      </w:r>
    </w:p>
    <w:p w:rsidR="00CA4211" w:rsidRPr="00277B7B" w:rsidRDefault="00D90737" w:rsidP="00277B7B">
      <w:pPr>
        <w:pStyle w:val="ListParagraph"/>
        <w:numPr>
          <w:ilvl w:val="0"/>
          <w:numId w:val="1"/>
        </w:numPr>
        <w:shd w:val="clear" w:color="auto" w:fill="FFFFFF"/>
        <w:ind w:firstLineChars="0"/>
        <w:jc w:val="both"/>
        <w:rPr>
          <w:rFonts w:ascii="Times New Roman" w:hAnsi="Times New Roman"/>
          <w:sz w:val="24"/>
          <w:szCs w:val="24"/>
        </w:rPr>
      </w:pPr>
      <w:hyperlink r:id="rId6" w:history="1">
        <w:r w:rsidR="00CA4211" w:rsidRPr="00277B7B">
          <w:rPr>
            <w:rStyle w:val="Hyperlink"/>
            <w:rFonts w:ascii="Times New Roman" w:hAnsi="Times New Roman"/>
            <w:color w:val="auto"/>
            <w:sz w:val="24"/>
            <w:szCs w:val="24"/>
            <w:u w:val="none"/>
          </w:rPr>
          <w:t>Cochran T</w:t>
        </w:r>
      </w:hyperlink>
      <w:r w:rsidR="00CA4211" w:rsidRPr="00277B7B">
        <w:rPr>
          <w:rFonts w:ascii="Times New Roman" w:hAnsi="Times New Roman"/>
          <w:sz w:val="24"/>
          <w:szCs w:val="24"/>
        </w:rPr>
        <w:t>,</w:t>
      </w:r>
      <w:r w:rsidR="00CA4211" w:rsidRPr="00277B7B">
        <w:rPr>
          <w:rStyle w:val="apple-converted-space"/>
          <w:rFonts w:ascii="Times New Roman" w:hAnsi="Times New Roman"/>
          <w:sz w:val="24"/>
          <w:szCs w:val="24"/>
        </w:rPr>
        <w:t> </w:t>
      </w:r>
      <w:hyperlink r:id="rId7" w:history="1">
        <w:r w:rsidR="00CA4211" w:rsidRPr="00277B7B">
          <w:rPr>
            <w:rStyle w:val="Hyperlink"/>
            <w:rFonts w:ascii="Times New Roman" w:hAnsi="Times New Roman"/>
            <w:color w:val="auto"/>
            <w:sz w:val="24"/>
            <w:szCs w:val="24"/>
            <w:u w:val="none"/>
          </w:rPr>
          <w:t>Irstam L</w:t>
        </w:r>
      </w:hyperlink>
      <w:r w:rsidR="00CA4211" w:rsidRPr="00277B7B">
        <w:rPr>
          <w:rFonts w:ascii="Times New Roman" w:hAnsi="Times New Roman"/>
          <w:sz w:val="24"/>
          <w:szCs w:val="24"/>
        </w:rPr>
        <w:t>,</w:t>
      </w:r>
      <w:r w:rsidR="00CA4211" w:rsidRPr="00277B7B">
        <w:rPr>
          <w:rStyle w:val="apple-converted-space"/>
          <w:rFonts w:ascii="Times New Roman" w:hAnsi="Times New Roman"/>
          <w:sz w:val="24"/>
          <w:szCs w:val="24"/>
        </w:rPr>
        <w:t> </w:t>
      </w:r>
      <w:hyperlink r:id="rId8" w:history="1">
        <w:r w:rsidR="00CA4211" w:rsidRPr="00277B7B">
          <w:rPr>
            <w:rStyle w:val="Hyperlink"/>
            <w:rFonts w:ascii="Times New Roman" w:hAnsi="Times New Roman"/>
            <w:color w:val="auto"/>
            <w:sz w:val="24"/>
            <w:szCs w:val="24"/>
            <w:u w:val="none"/>
          </w:rPr>
          <w:t>Nachemson A</w:t>
        </w:r>
      </w:hyperlink>
      <w:r w:rsidR="00CA4211" w:rsidRPr="00277B7B">
        <w:rPr>
          <w:rFonts w:ascii="Times New Roman" w:hAnsi="Times New Roman"/>
          <w:sz w:val="24"/>
          <w:szCs w:val="24"/>
        </w:rPr>
        <w:t xml:space="preserve">. Long-term anatomic and functional changes in patients with adolescent idiopathic scoliosis treated by Harrington rod fusion. </w:t>
      </w:r>
      <w:hyperlink r:id="rId9" w:tooltip="Spine." w:history="1">
        <w:r w:rsidR="00CA4211" w:rsidRPr="00277B7B">
          <w:rPr>
            <w:rStyle w:val="Hyperlink"/>
            <w:rFonts w:ascii="Times New Roman" w:hAnsi="Times New Roman"/>
            <w:i/>
            <w:color w:val="auto"/>
            <w:sz w:val="24"/>
            <w:szCs w:val="24"/>
            <w:u w:val="none"/>
          </w:rPr>
          <w:t>Spine (Phila Pa 1976)</w:t>
        </w:r>
        <w:r w:rsidR="00CA4211" w:rsidRPr="00277B7B">
          <w:rPr>
            <w:rStyle w:val="Hyperlink"/>
            <w:rFonts w:ascii="Times New Roman" w:hAnsi="Times New Roman"/>
            <w:color w:val="auto"/>
            <w:sz w:val="24"/>
            <w:szCs w:val="24"/>
            <w:u w:val="none"/>
          </w:rPr>
          <w:t>.</w:t>
        </w:r>
      </w:hyperlink>
      <w:r w:rsidR="00CA4211" w:rsidRPr="00277B7B">
        <w:rPr>
          <w:rStyle w:val="apple-converted-space"/>
          <w:rFonts w:ascii="Times New Roman" w:hAnsi="Times New Roman"/>
          <w:sz w:val="24"/>
          <w:szCs w:val="24"/>
        </w:rPr>
        <w:t> </w:t>
      </w:r>
      <w:r w:rsidR="00CA4211" w:rsidRPr="00277B7B">
        <w:rPr>
          <w:rFonts w:ascii="Times New Roman" w:hAnsi="Times New Roman"/>
          <w:sz w:val="24"/>
          <w:szCs w:val="24"/>
        </w:rPr>
        <w:t>1983 Sep;8(6):576-84.</w:t>
      </w:r>
    </w:p>
    <w:p w:rsidR="00CA4211" w:rsidRPr="00277B7B" w:rsidRDefault="00D90737" w:rsidP="00277B7B">
      <w:pPr>
        <w:pStyle w:val="ListParagraph"/>
        <w:numPr>
          <w:ilvl w:val="0"/>
          <w:numId w:val="1"/>
        </w:numPr>
        <w:shd w:val="clear" w:color="auto" w:fill="FFFFFF"/>
        <w:ind w:firstLineChars="0"/>
        <w:jc w:val="both"/>
        <w:rPr>
          <w:rFonts w:ascii="Times New Roman" w:hAnsi="Times New Roman"/>
          <w:sz w:val="24"/>
          <w:szCs w:val="24"/>
        </w:rPr>
      </w:pPr>
      <w:hyperlink r:id="rId10" w:history="1">
        <w:r w:rsidR="00CA4211" w:rsidRPr="00277B7B">
          <w:rPr>
            <w:rStyle w:val="Hyperlink"/>
            <w:rFonts w:ascii="Times New Roman" w:hAnsi="Times New Roman"/>
            <w:color w:val="auto"/>
            <w:sz w:val="24"/>
            <w:szCs w:val="24"/>
            <w:u w:val="none"/>
          </w:rPr>
          <w:t>Danielsson AJ</w:t>
        </w:r>
      </w:hyperlink>
      <w:r w:rsidR="00CA4211" w:rsidRPr="00277B7B">
        <w:rPr>
          <w:rFonts w:ascii="Times New Roman" w:hAnsi="Times New Roman"/>
          <w:sz w:val="24"/>
          <w:szCs w:val="24"/>
        </w:rPr>
        <w:t>,</w:t>
      </w:r>
      <w:r w:rsidR="00CA4211" w:rsidRPr="00277B7B">
        <w:rPr>
          <w:rStyle w:val="apple-converted-space"/>
          <w:rFonts w:ascii="Times New Roman" w:hAnsi="Times New Roman"/>
          <w:sz w:val="24"/>
          <w:szCs w:val="24"/>
        </w:rPr>
        <w:t> </w:t>
      </w:r>
      <w:hyperlink r:id="rId11" w:history="1">
        <w:r w:rsidR="00CA4211" w:rsidRPr="00277B7B">
          <w:rPr>
            <w:rStyle w:val="Hyperlink"/>
            <w:rFonts w:ascii="Times New Roman" w:hAnsi="Times New Roman"/>
            <w:color w:val="auto"/>
            <w:sz w:val="24"/>
            <w:szCs w:val="24"/>
            <w:u w:val="none"/>
          </w:rPr>
          <w:t>Nachemson AL</w:t>
        </w:r>
      </w:hyperlink>
      <w:r w:rsidR="00CA4211" w:rsidRPr="00277B7B">
        <w:rPr>
          <w:rFonts w:ascii="Times New Roman" w:hAnsi="Times New Roman"/>
          <w:sz w:val="24"/>
          <w:szCs w:val="24"/>
        </w:rPr>
        <w:t>. B</w:t>
      </w:r>
      <w:r w:rsidR="00CA4211" w:rsidRPr="00277B7B">
        <w:rPr>
          <w:rStyle w:val="highlight"/>
          <w:rFonts w:ascii="Times New Roman" w:hAnsi="Times New Roman"/>
          <w:sz w:val="24"/>
          <w:szCs w:val="24"/>
        </w:rPr>
        <w:t>ack</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pain</w:t>
      </w:r>
      <w:r w:rsidR="00CA4211" w:rsidRPr="00277B7B">
        <w:rPr>
          <w:rStyle w:val="apple-converted-space"/>
          <w:rFonts w:ascii="Times New Roman" w:hAnsi="Times New Roman"/>
          <w:sz w:val="24"/>
          <w:szCs w:val="24"/>
        </w:rPr>
        <w:t> </w:t>
      </w:r>
      <w:r w:rsidR="00CA4211" w:rsidRPr="00277B7B">
        <w:rPr>
          <w:rFonts w:ascii="Times New Roman" w:hAnsi="Times New Roman"/>
          <w:sz w:val="24"/>
          <w:szCs w:val="24"/>
        </w:rPr>
        <w:t>and</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function</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23</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years</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after</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fusion</w:t>
      </w:r>
      <w:r w:rsidR="00CA4211" w:rsidRPr="00277B7B">
        <w:rPr>
          <w:rStyle w:val="apple-converted-space"/>
          <w:rFonts w:ascii="Times New Roman" w:hAnsi="Times New Roman"/>
          <w:sz w:val="24"/>
          <w:szCs w:val="24"/>
        </w:rPr>
        <w:t> </w:t>
      </w:r>
      <w:r w:rsidR="00CA4211" w:rsidRPr="00277B7B">
        <w:rPr>
          <w:rFonts w:ascii="Times New Roman" w:hAnsi="Times New Roman"/>
          <w:sz w:val="24"/>
          <w:szCs w:val="24"/>
        </w:rPr>
        <w:t>for</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adolescent</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idiopathic</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scoliosis</w:t>
      </w:r>
      <w:r w:rsidR="00CA4211" w:rsidRPr="00277B7B">
        <w:rPr>
          <w:rFonts w:ascii="Times New Roman" w:hAnsi="Times New Roman"/>
          <w:sz w:val="24"/>
          <w:szCs w:val="24"/>
        </w:rPr>
        <w:t>: a</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case-control study-part</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II</w:t>
      </w:r>
      <w:r w:rsidR="00CA4211" w:rsidRPr="00277B7B">
        <w:rPr>
          <w:rFonts w:ascii="Times New Roman" w:hAnsi="Times New Roman"/>
          <w:sz w:val="24"/>
          <w:szCs w:val="24"/>
        </w:rPr>
        <w:t xml:space="preserve">. </w:t>
      </w:r>
      <w:hyperlink r:id="rId12" w:tooltip="Spine." w:history="1">
        <w:r w:rsidR="00CA4211" w:rsidRPr="00277B7B">
          <w:rPr>
            <w:rStyle w:val="Hyperlink"/>
            <w:rFonts w:ascii="Times New Roman" w:hAnsi="Times New Roman"/>
            <w:i/>
            <w:color w:val="auto"/>
            <w:sz w:val="24"/>
            <w:szCs w:val="24"/>
            <w:u w:val="none"/>
          </w:rPr>
          <w:t>Spine (Phila Pa 1976)</w:t>
        </w:r>
        <w:r w:rsidR="00CA4211" w:rsidRPr="00277B7B">
          <w:rPr>
            <w:rStyle w:val="Hyperlink"/>
            <w:rFonts w:ascii="Times New Roman" w:hAnsi="Times New Roman"/>
            <w:color w:val="auto"/>
            <w:sz w:val="24"/>
            <w:szCs w:val="24"/>
            <w:u w:val="none"/>
          </w:rPr>
          <w:t>.</w:t>
        </w:r>
      </w:hyperlink>
      <w:r w:rsidR="00CA4211" w:rsidRPr="00277B7B">
        <w:rPr>
          <w:rStyle w:val="apple-converted-space"/>
          <w:rFonts w:ascii="Times New Roman" w:hAnsi="Times New Roman"/>
          <w:sz w:val="24"/>
          <w:szCs w:val="24"/>
        </w:rPr>
        <w:t> </w:t>
      </w:r>
      <w:r w:rsidR="00CA4211" w:rsidRPr="00277B7B">
        <w:rPr>
          <w:rFonts w:ascii="Times New Roman" w:hAnsi="Times New Roman"/>
          <w:sz w:val="24"/>
          <w:szCs w:val="24"/>
        </w:rPr>
        <w:t>2003 Sep 15</w:t>
      </w:r>
      <w:proofErr w:type="gramStart"/>
      <w:r w:rsidR="00CA4211" w:rsidRPr="00277B7B">
        <w:rPr>
          <w:rFonts w:ascii="Times New Roman" w:hAnsi="Times New Roman"/>
          <w:sz w:val="24"/>
          <w:szCs w:val="24"/>
        </w:rPr>
        <w:t>;28</w:t>
      </w:r>
      <w:proofErr w:type="gramEnd"/>
      <w:r w:rsidR="00CA4211" w:rsidRPr="00277B7B">
        <w:rPr>
          <w:rFonts w:ascii="Times New Roman" w:hAnsi="Times New Roman"/>
          <w:sz w:val="24"/>
          <w:szCs w:val="24"/>
        </w:rPr>
        <w:t>(18):E373-83.</w:t>
      </w:r>
    </w:p>
    <w:p w:rsidR="00CA4211" w:rsidRPr="00277B7B" w:rsidRDefault="00D90737" w:rsidP="008C76D0">
      <w:pPr>
        <w:pStyle w:val="ListParagraph"/>
        <w:numPr>
          <w:ilvl w:val="0"/>
          <w:numId w:val="1"/>
        </w:numPr>
        <w:shd w:val="clear" w:color="auto" w:fill="FFFFFF"/>
        <w:ind w:firstLineChars="0"/>
        <w:jc w:val="both"/>
        <w:rPr>
          <w:rFonts w:ascii="Times New Roman" w:hAnsi="Times New Roman"/>
          <w:sz w:val="24"/>
          <w:szCs w:val="24"/>
        </w:rPr>
      </w:pPr>
      <w:hyperlink r:id="rId13" w:history="1">
        <w:r w:rsidR="00CA4211" w:rsidRPr="00277B7B">
          <w:rPr>
            <w:rStyle w:val="Hyperlink"/>
            <w:rFonts w:ascii="Times New Roman" w:hAnsi="Times New Roman"/>
            <w:color w:val="auto"/>
            <w:sz w:val="24"/>
            <w:szCs w:val="24"/>
            <w:u w:val="none"/>
          </w:rPr>
          <w:t>Danielsson AJ</w:t>
        </w:r>
      </w:hyperlink>
      <w:r w:rsidR="00CA4211" w:rsidRPr="00277B7B">
        <w:rPr>
          <w:rFonts w:ascii="Times New Roman" w:hAnsi="Times New Roman"/>
          <w:sz w:val="24"/>
          <w:szCs w:val="24"/>
        </w:rPr>
        <w:t>,</w:t>
      </w:r>
      <w:r w:rsidR="00CA4211" w:rsidRPr="00277B7B">
        <w:rPr>
          <w:rStyle w:val="apple-converted-space"/>
          <w:rFonts w:ascii="Times New Roman" w:hAnsi="Times New Roman"/>
          <w:sz w:val="24"/>
          <w:szCs w:val="24"/>
        </w:rPr>
        <w:t> </w:t>
      </w:r>
      <w:hyperlink r:id="rId14" w:history="1">
        <w:r w:rsidR="00CA4211" w:rsidRPr="00277B7B">
          <w:rPr>
            <w:rStyle w:val="Hyperlink"/>
            <w:rFonts w:ascii="Times New Roman" w:hAnsi="Times New Roman"/>
            <w:color w:val="auto"/>
            <w:sz w:val="24"/>
            <w:szCs w:val="24"/>
            <w:u w:val="none"/>
          </w:rPr>
          <w:t>Cederlund CG</w:t>
        </w:r>
      </w:hyperlink>
      <w:r w:rsidR="00CA4211" w:rsidRPr="00277B7B">
        <w:rPr>
          <w:rFonts w:ascii="Times New Roman" w:hAnsi="Times New Roman"/>
          <w:sz w:val="24"/>
          <w:szCs w:val="24"/>
        </w:rPr>
        <w:t>,</w:t>
      </w:r>
      <w:r w:rsidR="00CA4211" w:rsidRPr="00277B7B">
        <w:rPr>
          <w:rStyle w:val="apple-converted-space"/>
          <w:rFonts w:ascii="Times New Roman" w:hAnsi="Times New Roman"/>
          <w:sz w:val="24"/>
          <w:szCs w:val="24"/>
        </w:rPr>
        <w:t> </w:t>
      </w:r>
      <w:hyperlink r:id="rId15" w:history="1">
        <w:r w:rsidR="00CA4211" w:rsidRPr="00277B7B">
          <w:rPr>
            <w:rStyle w:val="Hyperlink"/>
            <w:rFonts w:ascii="Times New Roman" w:hAnsi="Times New Roman"/>
            <w:color w:val="auto"/>
            <w:sz w:val="24"/>
            <w:szCs w:val="24"/>
            <w:u w:val="none"/>
          </w:rPr>
          <w:t>Ekholm S</w:t>
        </w:r>
      </w:hyperlink>
      <w:r w:rsidR="00CA4211" w:rsidRPr="00277B7B">
        <w:rPr>
          <w:rFonts w:ascii="Times New Roman" w:hAnsi="Times New Roman"/>
          <w:sz w:val="24"/>
          <w:szCs w:val="24"/>
        </w:rPr>
        <w:t>,</w:t>
      </w:r>
      <w:r w:rsidR="00CA4211" w:rsidRPr="00277B7B">
        <w:rPr>
          <w:rStyle w:val="apple-converted-space"/>
          <w:rFonts w:ascii="Times New Roman" w:hAnsi="Times New Roman"/>
          <w:sz w:val="24"/>
          <w:szCs w:val="24"/>
        </w:rPr>
        <w:t> </w:t>
      </w:r>
      <w:hyperlink r:id="rId16" w:history="1">
        <w:r w:rsidR="00CA4211" w:rsidRPr="00277B7B">
          <w:rPr>
            <w:rStyle w:val="Hyperlink"/>
            <w:rFonts w:ascii="Times New Roman" w:hAnsi="Times New Roman"/>
            <w:color w:val="auto"/>
            <w:sz w:val="24"/>
            <w:szCs w:val="24"/>
            <w:u w:val="none"/>
          </w:rPr>
          <w:t>Nachemson AL</w:t>
        </w:r>
      </w:hyperlink>
      <w:r w:rsidR="00CA4211" w:rsidRPr="00277B7B">
        <w:rPr>
          <w:rFonts w:ascii="Times New Roman" w:hAnsi="Times New Roman"/>
          <w:sz w:val="24"/>
          <w:szCs w:val="24"/>
        </w:rPr>
        <w:t>. The</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prevalence</w:t>
      </w:r>
      <w:r w:rsidR="00CA4211" w:rsidRPr="00277B7B">
        <w:rPr>
          <w:rStyle w:val="apple-converted-space"/>
          <w:rFonts w:ascii="Times New Roman" w:hAnsi="Times New Roman"/>
          <w:sz w:val="24"/>
          <w:szCs w:val="24"/>
        </w:rPr>
        <w:t> </w:t>
      </w:r>
      <w:r w:rsidR="00CA4211" w:rsidRPr="00277B7B">
        <w:rPr>
          <w:rFonts w:ascii="Times New Roman" w:hAnsi="Times New Roman"/>
          <w:sz w:val="24"/>
          <w:szCs w:val="24"/>
        </w:rPr>
        <w:t>of</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disc</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aging</w:t>
      </w:r>
      <w:r w:rsidR="00CA4211" w:rsidRPr="00277B7B">
        <w:rPr>
          <w:rStyle w:val="apple-converted-space"/>
          <w:rFonts w:ascii="Times New Roman" w:hAnsi="Times New Roman"/>
          <w:sz w:val="24"/>
          <w:szCs w:val="24"/>
        </w:rPr>
        <w:t> </w:t>
      </w:r>
      <w:r w:rsidR="00CA4211" w:rsidRPr="00277B7B">
        <w:rPr>
          <w:rFonts w:ascii="Times New Roman" w:hAnsi="Times New Roman"/>
          <w:sz w:val="24"/>
          <w:szCs w:val="24"/>
        </w:rPr>
        <w:t>and</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back</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pain</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after</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fusion</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extending</w:t>
      </w:r>
      <w:r w:rsidR="00CA4211" w:rsidRPr="00277B7B">
        <w:rPr>
          <w:rStyle w:val="apple-converted-space"/>
          <w:rFonts w:ascii="Times New Roman" w:hAnsi="Times New Roman"/>
          <w:sz w:val="24"/>
          <w:szCs w:val="24"/>
        </w:rPr>
        <w:t> </w:t>
      </w:r>
      <w:r w:rsidR="008C76D0">
        <w:rPr>
          <w:rFonts w:ascii="Times New Roman" w:hAnsi="Times New Roman"/>
          <w:sz w:val="24"/>
          <w:szCs w:val="24"/>
        </w:rPr>
        <w:t xml:space="preserve">into </w:t>
      </w:r>
      <w:r w:rsidR="00CA4211" w:rsidRPr="00277B7B">
        <w:rPr>
          <w:rFonts w:ascii="Times New Roman" w:hAnsi="Times New Roman"/>
          <w:sz w:val="24"/>
          <w:szCs w:val="24"/>
        </w:rPr>
        <w:t>the</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lower</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lumbar</w:t>
      </w:r>
      <w:r w:rsidR="00CA4211" w:rsidRPr="00277B7B">
        <w:rPr>
          <w:rStyle w:val="apple-converted-space"/>
          <w:rFonts w:ascii="Times New Roman" w:hAnsi="Times New Roman"/>
          <w:sz w:val="24"/>
          <w:szCs w:val="24"/>
        </w:rPr>
        <w:t> </w:t>
      </w:r>
      <w:r w:rsidR="006E1063" w:rsidRPr="00277B7B">
        <w:rPr>
          <w:rStyle w:val="highlight"/>
          <w:rFonts w:ascii="Times New Roman" w:hAnsi="Times New Roman"/>
          <w:sz w:val="24"/>
          <w:szCs w:val="24"/>
        </w:rPr>
        <w:t>spine</w:t>
      </w:r>
      <w:r w:rsidR="006E1063">
        <w:rPr>
          <w:rFonts w:ascii="Times New Roman" w:hAnsi="Times New Roman"/>
          <w:sz w:val="24"/>
          <w:szCs w:val="24"/>
        </w:rPr>
        <w:t>.</w:t>
      </w:r>
      <w:r w:rsidR="006E1063" w:rsidRPr="00277B7B">
        <w:rPr>
          <w:rFonts w:ascii="Times New Roman" w:hAnsi="Times New Roman"/>
          <w:sz w:val="24"/>
          <w:szCs w:val="24"/>
        </w:rPr>
        <w:t>A</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matched</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MR</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study</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twentyfive</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years</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after</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surgery</w:t>
      </w:r>
      <w:r w:rsidR="00CA4211" w:rsidRPr="00277B7B">
        <w:rPr>
          <w:rStyle w:val="apple-converted-space"/>
          <w:rFonts w:ascii="Times New Roman" w:hAnsi="Times New Roman"/>
          <w:sz w:val="24"/>
          <w:szCs w:val="24"/>
        </w:rPr>
        <w:t> </w:t>
      </w:r>
      <w:r w:rsidR="00CA4211" w:rsidRPr="00277B7B">
        <w:rPr>
          <w:rFonts w:ascii="Times New Roman" w:hAnsi="Times New Roman"/>
          <w:sz w:val="24"/>
          <w:szCs w:val="24"/>
        </w:rPr>
        <w:t>for</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adolescent</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idiopathic</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 xml:space="preserve">scoliosis. </w:t>
      </w:r>
      <w:hyperlink r:id="rId17" w:tooltip="Acta radiologica (Stockholm, Sweden : 1987)." w:history="1">
        <w:r w:rsidR="00CA4211" w:rsidRPr="00277B7B">
          <w:rPr>
            <w:rStyle w:val="Hyperlink"/>
            <w:rFonts w:ascii="Times New Roman" w:hAnsi="Times New Roman"/>
            <w:i/>
            <w:color w:val="auto"/>
            <w:sz w:val="24"/>
            <w:szCs w:val="24"/>
            <w:u w:val="none"/>
          </w:rPr>
          <w:t>ActaRadiol.</w:t>
        </w:r>
      </w:hyperlink>
      <w:r w:rsidR="00CA4211" w:rsidRPr="00277B7B">
        <w:rPr>
          <w:rStyle w:val="apple-converted-space"/>
          <w:rFonts w:ascii="Times New Roman" w:hAnsi="Times New Roman"/>
          <w:sz w:val="24"/>
          <w:szCs w:val="24"/>
        </w:rPr>
        <w:t> </w:t>
      </w:r>
      <w:r w:rsidR="00CA4211" w:rsidRPr="00277B7B">
        <w:rPr>
          <w:rFonts w:ascii="Times New Roman" w:hAnsi="Times New Roman"/>
          <w:sz w:val="24"/>
          <w:szCs w:val="24"/>
        </w:rPr>
        <w:t>2001 Mar;42(2):187-97.</w:t>
      </w:r>
    </w:p>
    <w:p w:rsidR="00CA4211" w:rsidRPr="00277B7B" w:rsidRDefault="00D90737" w:rsidP="00277B7B">
      <w:pPr>
        <w:pStyle w:val="ListParagraph"/>
        <w:numPr>
          <w:ilvl w:val="0"/>
          <w:numId w:val="1"/>
        </w:numPr>
        <w:shd w:val="clear" w:color="auto" w:fill="FFFFFF"/>
        <w:ind w:firstLineChars="0"/>
        <w:jc w:val="both"/>
        <w:rPr>
          <w:rFonts w:ascii="Times New Roman" w:hAnsi="Times New Roman"/>
          <w:sz w:val="24"/>
          <w:szCs w:val="24"/>
        </w:rPr>
      </w:pPr>
      <w:hyperlink r:id="rId18" w:history="1">
        <w:r w:rsidR="00CA4211" w:rsidRPr="00277B7B">
          <w:rPr>
            <w:rStyle w:val="Hyperlink"/>
            <w:rFonts w:ascii="Times New Roman" w:hAnsi="Times New Roman"/>
            <w:color w:val="auto"/>
            <w:sz w:val="24"/>
            <w:szCs w:val="24"/>
            <w:u w:val="none"/>
          </w:rPr>
          <w:t>Breitenseher MJ</w:t>
        </w:r>
      </w:hyperlink>
      <w:r w:rsidR="00CA4211" w:rsidRPr="00277B7B">
        <w:rPr>
          <w:rFonts w:ascii="Times New Roman" w:hAnsi="Times New Roman"/>
          <w:sz w:val="24"/>
          <w:szCs w:val="24"/>
        </w:rPr>
        <w:t>,</w:t>
      </w:r>
      <w:r w:rsidR="00CA4211" w:rsidRPr="00277B7B">
        <w:rPr>
          <w:rStyle w:val="apple-converted-space"/>
          <w:rFonts w:ascii="Times New Roman" w:hAnsi="Times New Roman"/>
          <w:sz w:val="24"/>
          <w:szCs w:val="24"/>
        </w:rPr>
        <w:t> </w:t>
      </w:r>
      <w:hyperlink r:id="rId19" w:history="1">
        <w:r w:rsidR="00CA4211" w:rsidRPr="00277B7B">
          <w:rPr>
            <w:rStyle w:val="Hyperlink"/>
            <w:rFonts w:ascii="Times New Roman" w:hAnsi="Times New Roman"/>
            <w:color w:val="auto"/>
            <w:sz w:val="24"/>
            <w:szCs w:val="24"/>
            <w:u w:val="none"/>
          </w:rPr>
          <w:t>Eyb RP</w:t>
        </w:r>
      </w:hyperlink>
      <w:r w:rsidR="00CA4211" w:rsidRPr="00277B7B">
        <w:rPr>
          <w:rFonts w:ascii="Times New Roman" w:hAnsi="Times New Roman"/>
          <w:sz w:val="24"/>
          <w:szCs w:val="24"/>
        </w:rPr>
        <w:t>,</w:t>
      </w:r>
      <w:r w:rsidR="00CA4211" w:rsidRPr="00277B7B">
        <w:rPr>
          <w:rStyle w:val="apple-converted-space"/>
          <w:rFonts w:ascii="Times New Roman" w:hAnsi="Times New Roman"/>
          <w:sz w:val="24"/>
          <w:szCs w:val="24"/>
        </w:rPr>
        <w:t> </w:t>
      </w:r>
      <w:hyperlink r:id="rId20" w:history="1">
        <w:r w:rsidR="00CA4211" w:rsidRPr="00277B7B">
          <w:rPr>
            <w:rStyle w:val="Hyperlink"/>
            <w:rFonts w:ascii="Times New Roman" w:hAnsi="Times New Roman"/>
            <w:color w:val="auto"/>
            <w:sz w:val="24"/>
            <w:szCs w:val="24"/>
            <w:u w:val="none"/>
          </w:rPr>
          <w:t>Matzner MP</w:t>
        </w:r>
      </w:hyperlink>
      <w:r w:rsidR="00CA4211" w:rsidRPr="00277B7B">
        <w:rPr>
          <w:rFonts w:ascii="Times New Roman" w:hAnsi="Times New Roman"/>
          <w:sz w:val="24"/>
          <w:szCs w:val="24"/>
        </w:rPr>
        <w:t>,</w:t>
      </w:r>
      <w:r w:rsidR="00CA4211" w:rsidRPr="00277B7B">
        <w:rPr>
          <w:rStyle w:val="apple-converted-space"/>
          <w:rFonts w:ascii="Times New Roman" w:hAnsi="Times New Roman"/>
          <w:sz w:val="24"/>
          <w:szCs w:val="24"/>
        </w:rPr>
        <w:t> </w:t>
      </w:r>
      <w:hyperlink r:id="rId21" w:history="1">
        <w:r w:rsidR="00CA4211" w:rsidRPr="00277B7B">
          <w:rPr>
            <w:rStyle w:val="Hyperlink"/>
            <w:rFonts w:ascii="Times New Roman" w:hAnsi="Times New Roman"/>
            <w:color w:val="auto"/>
            <w:sz w:val="24"/>
            <w:szCs w:val="24"/>
            <w:u w:val="none"/>
          </w:rPr>
          <w:t>Trattnig S</w:t>
        </w:r>
      </w:hyperlink>
      <w:r w:rsidR="00CA4211" w:rsidRPr="00277B7B">
        <w:rPr>
          <w:rFonts w:ascii="Times New Roman" w:hAnsi="Times New Roman"/>
          <w:sz w:val="24"/>
          <w:szCs w:val="24"/>
        </w:rPr>
        <w:t>,</w:t>
      </w:r>
      <w:r w:rsidR="00CA4211" w:rsidRPr="00277B7B">
        <w:rPr>
          <w:rStyle w:val="apple-converted-space"/>
          <w:rFonts w:ascii="Times New Roman" w:hAnsi="Times New Roman"/>
          <w:sz w:val="24"/>
          <w:szCs w:val="24"/>
        </w:rPr>
        <w:t> </w:t>
      </w:r>
      <w:hyperlink r:id="rId22" w:history="1">
        <w:r w:rsidR="00CA4211" w:rsidRPr="00277B7B">
          <w:rPr>
            <w:rStyle w:val="Hyperlink"/>
            <w:rFonts w:ascii="Times New Roman" w:hAnsi="Times New Roman"/>
            <w:color w:val="auto"/>
            <w:sz w:val="24"/>
            <w:szCs w:val="24"/>
            <w:u w:val="none"/>
          </w:rPr>
          <w:t>Kainberger FM</w:t>
        </w:r>
      </w:hyperlink>
      <w:r w:rsidR="00CA4211" w:rsidRPr="00277B7B">
        <w:rPr>
          <w:rFonts w:ascii="Times New Roman" w:hAnsi="Times New Roman"/>
          <w:sz w:val="24"/>
          <w:szCs w:val="24"/>
        </w:rPr>
        <w:t>,</w:t>
      </w:r>
      <w:r w:rsidR="00CA4211" w:rsidRPr="00277B7B">
        <w:rPr>
          <w:rStyle w:val="apple-converted-space"/>
          <w:rFonts w:ascii="Times New Roman" w:hAnsi="Times New Roman"/>
          <w:sz w:val="24"/>
          <w:szCs w:val="24"/>
        </w:rPr>
        <w:t> </w:t>
      </w:r>
      <w:hyperlink r:id="rId23" w:history="1">
        <w:r w:rsidR="00CA4211" w:rsidRPr="00277B7B">
          <w:rPr>
            <w:rStyle w:val="Hyperlink"/>
            <w:rFonts w:ascii="Times New Roman" w:hAnsi="Times New Roman"/>
            <w:color w:val="auto"/>
            <w:sz w:val="24"/>
            <w:szCs w:val="24"/>
            <w:u w:val="none"/>
          </w:rPr>
          <w:t>Imhof H</w:t>
        </w:r>
      </w:hyperlink>
      <w:r w:rsidR="00CA4211" w:rsidRPr="00277B7B">
        <w:rPr>
          <w:rFonts w:ascii="Times New Roman" w:hAnsi="Times New Roman"/>
          <w:sz w:val="24"/>
          <w:szCs w:val="24"/>
        </w:rPr>
        <w:t xml:space="preserve">. </w:t>
      </w:r>
      <w:r w:rsidR="00CA4211" w:rsidRPr="00277B7B">
        <w:rPr>
          <w:rStyle w:val="highlight"/>
          <w:rFonts w:ascii="Times New Roman" w:hAnsi="Times New Roman"/>
          <w:sz w:val="24"/>
          <w:szCs w:val="24"/>
        </w:rPr>
        <w:t>MRI</w:t>
      </w:r>
      <w:r w:rsidR="00CA4211" w:rsidRPr="00277B7B">
        <w:rPr>
          <w:rStyle w:val="apple-converted-space"/>
          <w:rFonts w:ascii="Times New Roman" w:hAnsi="Times New Roman"/>
          <w:sz w:val="24"/>
          <w:szCs w:val="24"/>
        </w:rPr>
        <w:t> </w:t>
      </w:r>
      <w:r w:rsidR="00CA4211" w:rsidRPr="00277B7B">
        <w:rPr>
          <w:rFonts w:ascii="Times New Roman" w:hAnsi="Times New Roman"/>
          <w:sz w:val="24"/>
          <w:szCs w:val="24"/>
        </w:rPr>
        <w:t>of</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unfused</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lumbar</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segments</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after</w:t>
      </w:r>
      <w:r w:rsidR="00CA4211" w:rsidRPr="00277B7B">
        <w:rPr>
          <w:rStyle w:val="apple-converted-space"/>
          <w:rFonts w:ascii="Times New Roman" w:hAnsi="Times New Roman"/>
          <w:sz w:val="24"/>
          <w:szCs w:val="24"/>
        </w:rPr>
        <w:t> </w:t>
      </w:r>
      <w:proofErr w:type="spellStart"/>
      <w:r w:rsidR="00CA4211" w:rsidRPr="00277B7B">
        <w:rPr>
          <w:rStyle w:val="highlight"/>
          <w:rFonts w:ascii="Times New Roman" w:hAnsi="Times New Roman"/>
          <w:sz w:val="24"/>
          <w:szCs w:val="24"/>
        </w:rPr>
        <w:t>spondylodesis</w:t>
      </w:r>
      <w:proofErr w:type="spellEnd"/>
      <w:r w:rsidR="00CA4211" w:rsidRPr="00277B7B">
        <w:rPr>
          <w:rFonts w:ascii="Times New Roman" w:hAnsi="Times New Roman"/>
          <w:sz w:val="24"/>
          <w:szCs w:val="24"/>
        </w:rPr>
        <w:t xml:space="preserve">. </w:t>
      </w:r>
      <w:hyperlink r:id="rId24" w:tooltip="Journal of computer assisted tomography." w:history="1">
        <w:r w:rsidR="00CA4211" w:rsidRPr="00277B7B">
          <w:rPr>
            <w:rStyle w:val="Hyperlink"/>
            <w:rFonts w:ascii="Times New Roman" w:hAnsi="Times New Roman"/>
            <w:i/>
            <w:color w:val="auto"/>
            <w:sz w:val="24"/>
            <w:szCs w:val="24"/>
            <w:u w:val="none"/>
          </w:rPr>
          <w:t>J Comput Assist Tomogr.</w:t>
        </w:r>
      </w:hyperlink>
      <w:r w:rsidR="00CA4211" w:rsidRPr="00277B7B">
        <w:rPr>
          <w:rStyle w:val="apple-converted-space"/>
          <w:rFonts w:ascii="Times New Roman" w:hAnsi="Times New Roman"/>
          <w:sz w:val="24"/>
          <w:szCs w:val="24"/>
        </w:rPr>
        <w:t> </w:t>
      </w:r>
      <w:r w:rsidR="00CA4211" w:rsidRPr="00277B7B">
        <w:rPr>
          <w:rFonts w:ascii="Times New Roman" w:hAnsi="Times New Roman"/>
          <w:sz w:val="24"/>
          <w:szCs w:val="24"/>
        </w:rPr>
        <w:t>1996 Jul-Aug;20(4):583-7.</w:t>
      </w:r>
    </w:p>
    <w:p w:rsidR="00CA4211" w:rsidRPr="00277B7B" w:rsidRDefault="00D90737" w:rsidP="00277B7B">
      <w:pPr>
        <w:pStyle w:val="ListParagraph"/>
        <w:numPr>
          <w:ilvl w:val="0"/>
          <w:numId w:val="1"/>
        </w:numPr>
        <w:shd w:val="clear" w:color="auto" w:fill="FFFFFF"/>
        <w:ind w:firstLineChars="0"/>
        <w:jc w:val="both"/>
        <w:rPr>
          <w:rFonts w:ascii="Times New Roman" w:hAnsi="Times New Roman"/>
          <w:sz w:val="24"/>
          <w:szCs w:val="24"/>
        </w:rPr>
      </w:pPr>
      <w:hyperlink r:id="rId25" w:history="1">
        <w:r w:rsidR="00CA4211" w:rsidRPr="00277B7B">
          <w:rPr>
            <w:rStyle w:val="Hyperlink"/>
            <w:rFonts w:ascii="Times New Roman" w:hAnsi="Times New Roman"/>
            <w:color w:val="auto"/>
            <w:sz w:val="24"/>
            <w:szCs w:val="24"/>
            <w:u w:val="none"/>
          </w:rPr>
          <w:t>Connolly PJ</w:t>
        </w:r>
      </w:hyperlink>
      <w:r w:rsidR="00CA4211" w:rsidRPr="00277B7B">
        <w:rPr>
          <w:rFonts w:ascii="Times New Roman" w:hAnsi="Times New Roman"/>
          <w:sz w:val="24"/>
          <w:szCs w:val="24"/>
        </w:rPr>
        <w:t>,</w:t>
      </w:r>
      <w:r w:rsidR="00CA4211" w:rsidRPr="00277B7B">
        <w:rPr>
          <w:rStyle w:val="apple-converted-space"/>
          <w:rFonts w:ascii="Times New Roman" w:hAnsi="Times New Roman"/>
          <w:sz w:val="24"/>
          <w:szCs w:val="24"/>
        </w:rPr>
        <w:t> </w:t>
      </w:r>
      <w:hyperlink r:id="rId26" w:history="1">
        <w:r w:rsidR="00CA4211" w:rsidRPr="00277B7B">
          <w:rPr>
            <w:rStyle w:val="Hyperlink"/>
            <w:rFonts w:ascii="Times New Roman" w:hAnsi="Times New Roman"/>
            <w:color w:val="auto"/>
            <w:sz w:val="24"/>
            <w:szCs w:val="24"/>
            <w:u w:val="none"/>
          </w:rPr>
          <w:t>Von Schroeder HP</w:t>
        </w:r>
      </w:hyperlink>
      <w:r w:rsidR="00CA4211" w:rsidRPr="00277B7B">
        <w:rPr>
          <w:rFonts w:ascii="Times New Roman" w:hAnsi="Times New Roman"/>
          <w:sz w:val="24"/>
          <w:szCs w:val="24"/>
        </w:rPr>
        <w:t>,</w:t>
      </w:r>
      <w:r w:rsidR="00CA4211" w:rsidRPr="00277B7B">
        <w:rPr>
          <w:rStyle w:val="apple-converted-space"/>
          <w:rFonts w:ascii="Times New Roman" w:hAnsi="Times New Roman"/>
          <w:sz w:val="24"/>
          <w:szCs w:val="24"/>
        </w:rPr>
        <w:t> </w:t>
      </w:r>
      <w:hyperlink r:id="rId27" w:history="1">
        <w:r w:rsidR="00CA4211" w:rsidRPr="00277B7B">
          <w:rPr>
            <w:rStyle w:val="Hyperlink"/>
            <w:rFonts w:ascii="Times New Roman" w:hAnsi="Times New Roman"/>
            <w:color w:val="auto"/>
            <w:sz w:val="24"/>
            <w:szCs w:val="24"/>
            <w:u w:val="none"/>
          </w:rPr>
          <w:t>Johnson GE</w:t>
        </w:r>
      </w:hyperlink>
      <w:r w:rsidR="00CA4211" w:rsidRPr="00277B7B">
        <w:rPr>
          <w:rFonts w:ascii="Times New Roman" w:hAnsi="Times New Roman"/>
          <w:sz w:val="24"/>
          <w:szCs w:val="24"/>
        </w:rPr>
        <w:t>,</w:t>
      </w:r>
      <w:r w:rsidR="00CA4211" w:rsidRPr="00277B7B">
        <w:rPr>
          <w:rStyle w:val="apple-converted-space"/>
          <w:rFonts w:ascii="Times New Roman" w:hAnsi="Times New Roman"/>
          <w:sz w:val="24"/>
          <w:szCs w:val="24"/>
        </w:rPr>
        <w:t> </w:t>
      </w:r>
      <w:hyperlink r:id="rId28" w:history="1">
        <w:r w:rsidR="00CA4211" w:rsidRPr="00277B7B">
          <w:rPr>
            <w:rStyle w:val="Hyperlink"/>
            <w:rFonts w:ascii="Times New Roman" w:hAnsi="Times New Roman"/>
            <w:color w:val="auto"/>
            <w:sz w:val="24"/>
            <w:szCs w:val="24"/>
            <w:u w:val="none"/>
          </w:rPr>
          <w:t>Kostuik JP</w:t>
        </w:r>
      </w:hyperlink>
      <w:r w:rsidR="00CA4211" w:rsidRPr="00277B7B">
        <w:rPr>
          <w:rFonts w:ascii="Times New Roman" w:hAnsi="Times New Roman"/>
          <w:sz w:val="24"/>
          <w:szCs w:val="24"/>
        </w:rPr>
        <w:t>. Adolescent</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idiopathic</w:t>
      </w:r>
      <w:r w:rsidR="00CA4211" w:rsidRPr="00277B7B">
        <w:rPr>
          <w:rStyle w:val="apple-converted-space"/>
          <w:rFonts w:ascii="Times New Roman" w:hAnsi="Times New Roman"/>
          <w:sz w:val="24"/>
          <w:szCs w:val="24"/>
        </w:rPr>
        <w:t> </w:t>
      </w:r>
      <w:r w:rsidR="006C2433" w:rsidRPr="00277B7B">
        <w:rPr>
          <w:rStyle w:val="highlight"/>
          <w:rFonts w:ascii="Times New Roman" w:hAnsi="Times New Roman"/>
          <w:sz w:val="24"/>
          <w:szCs w:val="24"/>
        </w:rPr>
        <w:t>scoliosis</w:t>
      </w:r>
      <w:r w:rsidR="006C2433" w:rsidRPr="00277B7B">
        <w:rPr>
          <w:rFonts w:ascii="Times New Roman" w:hAnsi="Times New Roman"/>
          <w:sz w:val="24"/>
          <w:szCs w:val="24"/>
        </w:rPr>
        <w:t>.</w:t>
      </w:r>
      <w:r w:rsidR="006C2433" w:rsidRPr="00277B7B">
        <w:rPr>
          <w:rStyle w:val="highlight"/>
          <w:rFonts w:ascii="Times New Roman" w:hAnsi="Times New Roman"/>
          <w:sz w:val="24"/>
          <w:szCs w:val="24"/>
        </w:rPr>
        <w:t xml:space="preserve"> Long</w:t>
      </w:r>
      <w:r w:rsidR="00CA4211" w:rsidRPr="00277B7B">
        <w:rPr>
          <w:rStyle w:val="highlight"/>
          <w:rFonts w:ascii="Times New Roman" w:hAnsi="Times New Roman"/>
          <w:sz w:val="24"/>
          <w:szCs w:val="24"/>
        </w:rPr>
        <w:t>-term</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effect</w:t>
      </w:r>
      <w:r w:rsidR="00CA4211" w:rsidRPr="00277B7B">
        <w:rPr>
          <w:rStyle w:val="apple-converted-space"/>
          <w:rFonts w:ascii="Times New Roman" w:hAnsi="Times New Roman"/>
          <w:sz w:val="24"/>
          <w:szCs w:val="24"/>
        </w:rPr>
        <w:t> </w:t>
      </w:r>
      <w:r w:rsidR="00CA4211" w:rsidRPr="00277B7B">
        <w:rPr>
          <w:rFonts w:ascii="Times New Roman" w:hAnsi="Times New Roman"/>
          <w:sz w:val="24"/>
          <w:szCs w:val="24"/>
        </w:rPr>
        <w:t>of</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instrumentation</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extending</w:t>
      </w:r>
      <w:r w:rsidR="00CA4211" w:rsidRPr="00277B7B">
        <w:rPr>
          <w:rStyle w:val="apple-converted-space"/>
          <w:rFonts w:ascii="Times New Roman" w:hAnsi="Times New Roman"/>
          <w:sz w:val="24"/>
          <w:szCs w:val="24"/>
        </w:rPr>
        <w:t> </w:t>
      </w:r>
      <w:r w:rsidR="00CA4211" w:rsidRPr="00277B7B">
        <w:rPr>
          <w:rFonts w:ascii="Times New Roman" w:hAnsi="Times New Roman"/>
          <w:sz w:val="24"/>
          <w:szCs w:val="24"/>
        </w:rPr>
        <w:t>to the</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lumbar spine</w:t>
      </w:r>
      <w:r w:rsidR="00CA4211" w:rsidRPr="00277B7B">
        <w:rPr>
          <w:rFonts w:ascii="Times New Roman" w:hAnsi="Times New Roman"/>
          <w:sz w:val="24"/>
          <w:szCs w:val="24"/>
        </w:rPr>
        <w:t xml:space="preserve">. </w:t>
      </w:r>
      <w:hyperlink r:id="rId29" w:tooltip="The Journal of bone and joint surgery. American volume." w:history="1">
        <w:r w:rsidR="00CA4211" w:rsidRPr="00277B7B">
          <w:rPr>
            <w:rStyle w:val="Hyperlink"/>
            <w:rFonts w:ascii="Times New Roman" w:hAnsi="Times New Roman"/>
            <w:i/>
            <w:color w:val="auto"/>
            <w:sz w:val="24"/>
            <w:szCs w:val="24"/>
            <w:u w:val="none"/>
          </w:rPr>
          <w:t>J Bone Joint Surg Am.</w:t>
        </w:r>
      </w:hyperlink>
      <w:r w:rsidR="00CA4211" w:rsidRPr="00277B7B">
        <w:rPr>
          <w:rStyle w:val="apple-converted-space"/>
          <w:rFonts w:ascii="Times New Roman" w:hAnsi="Times New Roman"/>
          <w:sz w:val="24"/>
          <w:szCs w:val="24"/>
        </w:rPr>
        <w:t> </w:t>
      </w:r>
      <w:r w:rsidR="00CA4211" w:rsidRPr="00277B7B">
        <w:rPr>
          <w:rFonts w:ascii="Times New Roman" w:hAnsi="Times New Roman"/>
          <w:sz w:val="24"/>
          <w:szCs w:val="24"/>
        </w:rPr>
        <w:t>1995 Aug;77(8):1210-6.</w:t>
      </w:r>
    </w:p>
    <w:p w:rsidR="00CA4211" w:rsidRPr="00277B7B" w:rsidRDefault="00D90737" w:rsidP="00277B7B">
      <w:pPr>
        <w:pStyle w:val="ListParagraph"/>
        <w:numPr>
          <w:ilvl w:val="0"/>
          <w:numId w:val="1"/>
        </w:numPr>
        <w:ind w:firstLineChars="0"/>
        <w:jc w:val="both"/>
        <w:rPr>
          <w:rFonts w:ascii="Times New Roman" w:hAnsi="Times New Roman"/>
          <w:sz w:val="24"/>
          <w:szCs w:val="24"/>
        </w:rPr>
      </w:pPr>
      <w:hyperlink r:id="rId30" w:history="1">
        <w:r w:rsidR="00CA4211" w:rsidRPr="00277B7B">
          <w:rPr>
            <w:rStyle w:val="Hyperlink"/>
            <w:rFonts w:ascii="Times New Roman" w:hAnsi="Times New Roman"/>
            <w:color w:val="auto"/>
            <w:sz w:val="24"/>
            <w:szCs w:val="24"/>
            <w:u w:val="none"/>
          </w:rPr>
          <w:t>Dickson JH</w:t>
        </w:r>
      </w:hyperlink>
      <w:r w:rsidR="00CA4211" w:rsidRPr="00277B7B">
        <w:rPr>
          <w:rFonts w:ascii="Times New Roman" w:hAnsi="Times New Roman"/>
          <w:sz w:val="24"/>
          <w:szCs w:val="24"/>
        </w:rPr>
        <w:t>,</w:t>
      </w:r>
      <w:r w:rsidR="00CA4211" w:rsidRPr="00277B7B">
        <w:rPr>
          <w:rStyle w:val="apple-converted-space"/>
          <w:rFonts w:ascii="Times New Roman" w:hAnsi="Times New Roman"/>
          <w:sz w:val="24"/>
          <w:szCs w:val="24"/>
        </w:rPr>
        <w:t> </w:t>
      </w:r>
      <w:hyperlink r:id="rId31" w:history="1">
        <w:r w:rsidR="00CA4211" w:rsidRPr="00277B7B">
          <w:rPr>
            <w:rStyle w:val="Hyperlink"/>
            <w:rFonts w:ascii="Times New Roman" w:hAnsi="Times New Roman"/>
            <w:color w:val="auto"/>
            <w:sz w:val="24"/>
            <w:szCs w:val="24"/>
            <w:u w:val="none"/>
          </w:rPr>
          <w:t>Erwin WD</w:t>
        </w:r>
      </w:hyperlink>
      <w:r w:rsidR="00CA4211" w:rsidRPr="00277B7B">
        <w:rPr>
          <w:rFonts w:ascii="Times New Roman" w:hAnsi="Times New Roman"/>
          <w:sz w:val="24"/>
          <w:szCs w:val="24"/>
        </w:rPr>
        <w:t>,</w:t>
      </w:r>
      <w:r w:rsidR="00CA4211" w:rsidRPr="00277B7B">
        <w:rPr>
          <w:rStyle w:val="apple-converted-space"/>
          <w:rFonts w:ascii="Times New Roman" w:hAnsi="Times New Roman"/>
          <w:sz w:val="24"/>
          <w:szCs w:val="24"/>
        </w:rPr>
        <w:t> </w:t>
      </w:r>
      <w:hyperlink r:id="rId32" w:history="1">
        <w:r w:rsidR="00CA4211" w:rsidRPr="00277B7B">
          <w:rPr>
            <w:rStyle w:val="Hyperlink"/>
            <w:rFonts w:ascii="Times New Roman" w:hAnsi="Times New Roman"/>
            <w:color w:val="auto"/>
            <w:sz w:val="24"/>
            <w:szCs w:val="24"/>
            <w:u w:val="none"/>
          </w:rPr>
          <w:t>Rossi D</w:t>
        </w:r>
      </w:hyperlink>
      <w:r w:rsidR="00CA4211" w:rsidRPr="00277B7B">
        <w:rPr>
          <w:rFonts w:ascii="Times New Roman" w:hAnsi="Times New Roman"/>
          <w:sz w:val="24"/>
          <w:szCs w:val="24"/>
        </w:rPr>
        <w:t xml:space="preserve">. </w:t>
      </w:r>
      <w:r w:rsidR="00CA4211" w:rsidRPr="00277B7B">
        <w:rPr>
          <w:rStyle w:val="highlight"/>
          <w:rFonts w:ascii="Times New Roman" w:hAnsi="Times New Roman"/>
          <w:sz w:val="24"/>
          <w:szCs w:val="24"/>
        </w:rPr>
        <w:t>Harrington</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instrumentation</w:t>
      </w:r>
      <w:r w:rsidR="00CA4211" w:rsidRPr="00277B7B">
        <w:rPr>
          <w:rStyle w:val="apple-converted-space"/>
          <w:rFonts w:ascii="Times New Roman" w:hAnsi="Times New Roman"/>
          <w:sz w:val="24"/>
          <w:szCs w:val="24"/>
        </w:rPr>
        <w:t> </w:t>
      </w:r>
      <w:r w:rsidR="00CA4211" w:rsidRPr="00277B7B">
        <w:rPr>
          <w:rFonts w:ascii="Times New Roman" w:hAnsi="Times New Roman"/>
          <w:sz w:val="24"/>
          <w:szCs w:val="24"/>
        </w:rPr>
        <w:t>and</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arthrodesis</w:t>
      </w:r>
      <w:r w:rsidR="00CA4211" w:rsidRPr="00277B7B">
        <w:rPr>
          <w:rStyle w:val="apple-converted-space"/>
          <w:rFonts w:ascii="Times New Roman" w:hAnsi="Times New Roman"/>
          <w:sz w:val="24"/>
          <w:szCs w:val="24"/>
        </w:rPr>
        <w:t> </w:t>
      </w:r>
      <w:r w:rsidR="00CA4211" w:rsidRPr="00277B7B">
        <w:rPr>
          <w:rFonts w:ascii="Times New Roman" w:hAnsi="Times New Roman"/>
          <w:sz w:val="24"/>
          <w:szCs w:val="24"/>
        </w:rPr>
        <w:t>for</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idiopathic</w:t>
      </w:r>
      <w:r w:rsidR="00CA4211" w:rsidRPr="00277B7B">
        <w:rPr>
          <w:rStyle w:val="apple-converted-space"/>
          <w:rFonts w:ascii="Times New Roman" w:hAnsi="Times New Roman"/>
          <w:sz w:val="24"/>
          <w:szCs w:val="24"/>
        </w:rPr>
        <w:t> </w:t>
      </w:r>
      <w:r w:rsidR="00CA4211" w:rsidRPr="00277B7B">
        <w:rPr>
          <w:rStyle w:val="highlight"/>
          <w:rFonts w:ascii="Times New Roman" w:hAnsi="Times New Roman"/>
          <w:sz w:val="24"/>
          <w:szCs w:val="24"/>
        </w:rPr>
        <w:t>scoliosis</w:t>
      </w:r>
      <w:r w:rsidR="00CA4211" w:rsidRPr="00277B7B">
        <w:rPr>
          <w:rFonts w:ascii="Times New Roman" w:hAnsi="Times New Roman"/>
          <w:sz w:val="24"/>
          <w:szCs w:val="24"/>
        </w:rPr>
        <w:t>. A twenty-one-year follow-up</w:t>
      </w:r>
      <w:r w:rsidR="00CA4211" w:rsidRPr="00277B7B">
        <w:rPr>
          <w:rFonts w:ascii="Times New Roman" w:hAnsi="Times New Roman"/>
          <w:i/>
          <w:sz w:val="24"/>
          <w:szCs w:val="24"/>
        </w:rPr>
        <w:t xml:space="preserve">. </w:t>
      </w:r>
      <w:hyperlink r:id="rId33" w:tooltip="The Journal of bone and joint surgery. American volume." w:history="1">
        <w:r w:rsidR="00CA4211" w:rsidRPr="00277B7B">
          <w:rPr>
            <w:rStyle w:val="Hyperlink"/>
            <w:rFonts w:ascii="Times New Roman" w:hAnsi="Times New Roman"/>
            <w:i/>
            <w:color w:val="auto"/>
            <w:sz w:val="24"/>
            <w:szCs w:val="24"/>
            <w:u w:val="none"/>
          </w:rPr>
          <w:t>J Bone Joint Surg Am.</w:t>
        </w:r>
      </w:hyperlink>
      <w:r w:rsidR="00CA4211" w:rsidRPr="00277B7B">
        <w:rPr>
          <w:rFonts w:ascii="Times New Roman" w:hAnsi="Times New Roman"/>
          <w:sz w:val="24"/>
          <w:szCs w:val="24"/>
        </w:rPr>
        <w:t>1990 Jun;72(5):678-83.</w:t>
      </w:r>
    </w:p>
    <w:p w:rsidR="00277B7B" w:rsidRPr="008C76D0" w:rsidRDefault="00CA4211" w:rsidP="00277B7B">
      <w:pPr>
        <w:pStyle w:val="ListParagraph"/>
        <w:numPr>
          <w:ilvl w:val="0"/>
          <w:numId w:val="1"/>
        </w:numPr>
        <w:ind w:firstLineChars="0"/>
        <w:jc w:val="both"/>
        <w:rPr>
          <w:rFonts w:ascii="Times New Roman" w:hAnsi="Times New Roman"/>
          <w:sz w:val="24"/>
          <w:szCs w:val="24"/>
          <w:shd w:val="clear" w:color="auto" w:fill="FFFFFF"/>
        </w:rPr>
      </w:pPr>
      <w:proofErr w:type="spellStart"/>
      <w:r w:rsidRPr="008C76D0">
        <w:rPr>
          <w:rFonts w:ascii="Times New Roman" w:hAnsi="Times New Roman"/>
          <w:sz w:val="24"/>
          <w:szCs w:val="24"/>
          <w:shd w:val="clear" w:color="auto" w:fill="FFFFFF"/>
        </w:rPr>
        <w:t>LaGrone</w:t>
      </w:r>
      <w:proofErr w:type="spellEnd"/>
      <w:r w:rsidRPr="008C76D0">
        <w:rPr>
          <w:rFonts w:ascii="Times New Roman" w:hAnsi="Times New Roman"/>
          <w:sz w:val="24"/>
          <w:szCs w:val="24"/>
          <w:shd w:val="clear" w:color="auto" w:fill="FFFFFF"/>
        </w:rPr>
        <w:t xml:space="preserve"> MO. Low Back Pain. </w:t>
      </w:r>
      <w:r w:rsidRPr="008C76D0">
        <w:rPr>
          <w:rFonts w:ascii="Times New Roman" w:hAnsi="Times New Roman"/>
          <w:i/>
          <w:sz w:val="24"/>
          <w:szCs w:val="24"/>
          <w:shd w:val="clear" w:color="auto" w:fill="FFFFFF"/>
        </w:rPr>
        <w:t xml:space="preserve">Panhandle Health, </w:t>
      </w:r>
      <w:r w:rsidRPr="008C76D0">
        <w:rPr>
          <w:rFonts w:ascii="Times New Roman" w:hAnsi="Times New Roman"/>
          <w:sz w:val="24"/>
          <w:szCs w:val="24"/>
          <w:shd w:val="clear" w:color="auto" w:fill="FFFFFF"/>
        </w:rPr>
        <w:t>1997;7(3).</w:t>
      </w:r>
    </w:p>
    <w:p w:rsidR="00277B7B" w:rsidRPr="00277B7B" w:rsidRDefault="00CA4211" w:rsidP="00277B7B">
      <w:pPr>
        <w:pStyle w:val="ListParagraph"/>
        <w:numPr>
          <w:ilvl w:val="0"/>
          <w:numId w:val="1"/>
        </w:numPr>
        <w:ind w:firstLineChars="0"/>
        <w:jc w:val="both"/>
        <w:rPr>
          <w:rFonts w:ascii="Times New Roman" w:hAnsi="Times New Roman"/>
          <w:color w:val="222222"/>
          <w:sz w:val="24"/>
          <w:szCs w:val="24"/>
          <w:shd w:val="clear" w:color="auto" w:fill="FFFFFF"/>
        </w:rPr>
      </w:pPr>
      <w:r w:rsidRPr="008C76D0">
        <w:rPr>
          <w:rFonts w:ascii="Times New Roman" w:hAnsi="Times New Roman"/>
          <w:sz w:val="24"/>
          <w:szCs w:val="24"/>
          <w:shd w:val="clear" w:color="auto" w:fill="FFFFFF"/>
        </w:rPr>
        <w:t xml:space="preserve">Green DW, </w:t>
      </w:r>
      <w:proofErr w:type="spellStart"/>
      <w:r w:rsidRPr="008C76D0">
        <w:rPr>
          <w:rFonts w:ascii="Times New Roman" w:hAnsi="Times New Roman"/>
          <w:sz w:val="24"/>
          <w:szCs w:val="24"/>
          <w:shd w:val="clear" w:color="auto" w:fill="FFFFFF"/>
        </w:rPr>
        <w:t>Lawhorne</w:t>
      </w:r>
      <w:proofErr w:type="spellEnd"/>
      <w:r w:rsidRPr="008C76D0">
        <w:rPr>
          <w:rFonts w:ascii="Times New Roman" w:hAnsi="Times New Roman"/>
          <w:sz w:val="24"/>
          <w:szCs w:val="24"/>
          <w:shd w:val="clear" w:color="auto" w:fill="FFFFFF"/>
        </w:rPr>
        <w:t xml:space="preserve"> TW 3</w:t>
      </w:r>
      <w:r w:rsidRPr="008C76D0">
        <w:rPr>
          <w:rFonts w:ascii="Times New Roman" w:hAnsi="Times New Roman"/>
          <w:sz w:val="24"/>
          <w:szCs w:val="24"/>
          <w:shd w:val="clear" w:color="auto" w:fill="FFFFFF"/>
          <w:vertAlign w:val="superscript"/>
        </w:rPr>
        <w:t>rd</w:t>
      </w:r>
      <w:r w:rsidRPr="008C76D0">
        <w:rPr>
          <w:rFonts w:ascii="Times New Roman" w:hAnsi="Times New Roman"/>
          <w:sz w:val="24"/>
          <w:szCs w:val="24"/>
          <w:shd w:val="clear" w:color="auto" w:fill="FFFFFF"/>
        </w:rPr>
        <w:t xml:space="preserve">, </w:t>
      </w:r>
      <w:proofErr w:type="spellStart"/>
      <w:r w:rsidRPr="008C76D0">
        <w:rPr>
          <w:rFonts w:ascii="Times New Roman" w:hAnsi="Times New Roman"/>
          <w:sz w:val="24"/>
          <w:szCs w:val="24"/>
          <w:shd w:val="clear" w:color="auto" w:fill="FFFFFF"/>
        </w:rPr>
        <w:t>Widmann</w:t>
      </w:r>
      <w:proofErr w:type="spellEnd"/>
      <w:r w:rsidRPr="008C76D0">
        <w:rPr>
          <w:rFonts w:ascii="Times New Roman" w:hAnsi="Times New Roman"/>
          <w:sz w:val="24"/>
          <w:szCs w:val="24"/>
          <w:shd w:val="clear" w:color="auto" w:fill="FFFFFF"/>
        </w:rPr>
        <w:t xml:space="preserve"> RF, Kepler CK, Ahern C, </w:t>
      </w:r>
      <w:proofErr w:type="spellStart"/>
      <w:r w:rsidRPr="008C76D0">
        <w:rPr>
          <w:rFonts w:ascii="Times New Roman" w:hAnsi="Times New Roman"/>
          <w:sz w:val="24"/>
          <w:szCs w:val="24"/>
          <w:shd w:val="clear" w:color="auto" w:fill="FFFFFF"/>
        </w:rPr>
        <w:t>Mintz</w:t>
      </w:r>
      <w:proofErr w:type="spellEnd"/>
      <w:r w:rsidRPr="008C76D0">
        <w:rPr>
          <w:rFonts w:ascii="Times New Roman" w:hAnsi="Times New Roman"/>
          <w:sz w:val="24"/>
          <w:szCs w:val="24"/>
          <w:shd w:val="clear" w:color="auto" w:fill="FFFFFF"/>
        </w:rPr>
        <w:t xml:space="preserve"> DN, Rawlins BA, Burke SW, </w:t>
      </w:r>
      <w:proofErr w:type="spellStart"/>
      <w:r w:rsidRPr="008C76D0">
        <w:rPr>
          <w:rFonts w:ascii="Times New Roman" w:hAnsi="Times New Roman"/>
          <w:sz w:val="24"/>
          <w:szCs w:val="24"/>
          <w:shd w:val="clear" w:color="auto" w:fill="FFFFFF"/>
        </w:rPr>
        <w:t>Boachie-Adjei</w:t>
      </w:r>
      <w:proofErr w:type="spellEnd"/>
      <w:r w:rsidRPr="008C76D0">
        <w:rPr>
          <w:rFonts w:ascii="Times New Roman" w:hAnsi="Times New Roman"/>
          <w:sz w:val="24"/>
          <w:szCs w:val="24"/>
          <w:shd w:val="clear" w:color="auto" w:fill="FFFFFF"/>
        </w:rPr>
        <w:t xml:space="preserve"> O. </w:t>
      </w:r>
      <w:r w:rsidRPr="008C76D0">
        <w:rPr>
          <w:rFonts w:ascii="Times New Roman" w:hAnsi="Times New Roman"/>
          <w:sz w:val="24"/>
          <w:szCs w:val="24"/>
        </w:rPr>
        <w:t>Long-term</w:t>
      </w:r>
      <w:r w:rsidRPr="008C76D0">
        <w:rPr>
          <w:rStyle w:val="apple-converted-space"/>
          <w:rFonts w:ascii="Times New Roman" w:hAnsi="Times New Roman"/>
          <w:sz w:val="24"/>
          <w:szCs w:val="24"/>
        </w:rPr>
        <w:t> </w:t>
      </w:r>
      <w:r w:rsidRPr="008C76D0">
        <w:rPr>
          <w:rFonts w:ascii="Times New Roman" w:hAnsi="Times New Roman"/>
          <w:sz w:val="24"/>
          <w:szCs w:val="24"/>
        </w:rPr>
        <w:t xml:space="preserve">magnetic resonance </w:t>
      </w:r>
      <w:r w:rsidRPr="00277B7B">
        <w:rPr>
          <w:rFonts w:ascii="Times New Roman" w:hAnsi="Times New Roman"/>
          <w:color w:val="000000"/>
          <w:sz w:val="24"/>
          <w:szCs w:val="24"/>
        </w:rPr>
        <w:t>imaging</w:t>
      </w:r>
      <w:r w:rsidRPr="00277B7B">
        <w:rPr>
          <w:rStyle w:val="apple-converted-space"/>
          <w:rFonts w:ascii="Times New Roman" w:hAnsi="Times New Roman"/>
          <w:color w:val="000000"/>
          <w:sz w:val="24"/>
          <w:szCs w:val="24"/>
        </w:rPr>
        <w:t> </w:t>
      </w:r>
      <w:r w:rsidRPr="00277B7B">
        <w:rPr>
          <w:rFonts w:ascii="Times New Roman" w:hAnsi="Times New Roman"/>
          <w:color w:val="000000"/>
          <w:sz w:val="24"/>
          <w:szCs w:val="24"/>
        </w:rPr>
        <w:t>follow-</w:t>
      </w:r>
      <w:r w:rsidRPr="00277B7B">
        <w:rPr>
          <w:rFonts w:ascii="Times New Roman" w:hAnsi="Times New Roman"/>
          <w:color w:val="000000"/>
          <w:sz w:val="24"/>
          <w:szCs w:val="24"/>
        </w:rPr>
        <w:lastRenderedPageBreak/>
        <w:t>up</w:t>
      </w:r>
      <w:r w:rsidRPr="00277B7B">
        <w:rPr>
          <w:rStyle w:val="apple-converted-space"/>
          <w:rFonts w:ascii="Times New Roman" w:hAnsi="Times New Roman"/>
          <w:color w:val="000000"/>
          <w:sz w:val="24"/>
          <w:szCs w:val="24"/>
        </w:rPr>
        <w:t> </w:t>
      </w:r>
      <w:r w:rsidRPr="00277B7B">
        <w:rPr>
          <w:rFonts w:ascii="Times New Roman" w:hAnsi="Times New Roman"/>
          <w:color w:val="000000"/>
          <w:sz w:val="24"/>
          <w:szCs w:val="24"/>
        </w:rPr>
        <w:t>demonstrates</w:t>
      </w:r>
      <w:r w:rsidRPr="00277B7B">
        <w:rPr>
          <w:rStyle w:val="apple-converted-space"/>
          <w:rFonts w:ascii="Times New Roman" w:hAnsi="Times New Roman"/>
          <w:color w:val="000000"/>
          <w:sz w:val="24"/>
          <w:szCs w:val="24"/>
        </w:rPr>
        <w:t> </w:t>
      </w:r>
      <w:r w:rsidRPr="00277B7B">
        <w:rPr>
          <w:rFonts w:ascii="Times New Roman" w:hAnsi="Times New Roman"/>
          <w:color w:val="000000"/>
          <w:sz w:val="24"/>
          <w:szCs w:val="24"/>
        </w:rPr>
        <w:t>minimal</w:t>
      </w:r>
      <w:r w:rsidRPr="00277B7B">
        <w:rPr>
          <w:rStyle w:val="apple-converted-space"/>
          <w:rFonts w:ascii="Times New Roman" w:hAnsi="Times New Roman"/>
          <w:color w:val="000000"/>
          <w:sz w:val="24"/>
          <w:szCs w:val="24"/>
        </w:rPr>
        <w:t> </w:t>
      </w:r>
      <w:r w:rsidRPr="00277B7B">
        <w:rPr>
          <w:rFonts w:ascii="Times New Roman" w:hAnsi="Times New Roman"/>
          <w:color w:val="000000"/>
          <w:sz w:val="24"/>
          <w:szCs w:val="24"/>
        </w:rPr>
        <w:t>transitional</w:t>
      </w:r>
      <w:r w:rsidRPr="00277B7B">
        <w:rPr>
          <w:rStyle w:val="apple-converted-space"/>
          <w:rFonts w:ascii="Times New Roman" w:hAnsi="Times New Roman"/>
          <w:color w:val="000000"/>
          <w:sz w:val="24"/>
          <w:szCs w:val="24"/>
        </w:rPr>
        <w:t> </w:t>
      </w:r>
      <w:r w:rsidRPr="00277B7B">
        <w:rPr>
          <w:rFonts w:ascii="Times New Roman" w:hAnsi="Times New Roman"/>
          <w:color w:val="000000"/>
          <w:sz w:val="24"/>
          <w:szCs w:val="24"/>
        </w:rPr>
        <w:t>levellumbar</w:t>
      </w:r>
      <w:r w:rsidRPr="00277B7B">
        <w:rPr>
          <w:rStyle w:val="apple-converted-space"/>
          <w:rFonts w:ascii="Times New Roman" w:hAnsi="Times New Roman"/>
          <w:color w:val="000000"/>
          <w:sz w:val="24"/>
          <w:szCs w:val="24"/>
        </w:rPr>
        <w:t> </w:t>
      </w:r>
      <w:r w:rsidRPr="00277B7B">
        <w:rPr>
          <w:rFonts w:ascii="Times New Roman" w:hAnsi="Times New Roman"/>
          <w:color w:val="000000"/>
          <w:sz w:val="24"/>
          <w:szCs w:val="24"/>
        </w:rPr>
        <w:t>disc degeneration</w:t>
      </w:r>
      <w:r w:rsidRPr="00277B7B">
        <w:rPr>
          <w:rStyle w:val="apple-converted-space"/>
          <w:rFonts w:ascii="Times New Roman" w:hAnsi="Times New Roman"/>
          <w:color w:val="000000"/>
          <w:sz w:val="24"/>
          <w:szCs w:val="24"/>
        </w:rPr>
        <w:t> </w:t>
      </w:r>
      <w:r w:rsidRPr="00277B7B">
        <w:rPr>
          <w:rFonts w:ascii="Times New Roman" w:hAnsi="Times New Roman"/>
          <w:color w:val="000000"/>
          <w:sz w:val="24"/>
          <w:szCs w:val="24"/>
        </w:rPr>
        <w:t>after</w:t>
      </w:r>
      <w:r w:rsidRPr="00277B7B">
        <w:rPr>
          <w:rStyle w:val="apple-converted-space"/>
          <w:rFonts w:ascii="Times New Roman" w:hAnsi="Times New Roman"/>
          <w:color w:val="000000"/>
          <w:sz w:val="24"/>
          <w:szCs w:val="24"/>
        </w:rPr>
        <w:t> </w:t>
      </w:r>
      <w:r w:rsidRPr="00277B7B">
        <w:rPr>
          <w:rFonts w:ascii="Times New Roman" w:hAnsi="Times New Roman"/>
          <w:color w:val="000000"/>
          <w:sz w:val="24"/>
          <w:szCs w:val="24"/>
        </w:rPr>
        <w:t>posterior</w:t>
      </w:r>
      <w:r w:rsidRPr="00277B7B">
        <w:rPr>
          <w:rStyle w:val="apple-converted-space"/>
          <w:rFonts w:ascii="Times New Roman" w:hAnsi="Times New Roman"/>
          <w:color w:val="000000"/>
          <w:sz w:val="24"/>
          <w:szCs w:val="24"/>
        </w:rPr>
        <w:t> </w:t>
      </w:r>
      <w:r w:rsidRPr="00277B7B">
        <w:rPr>
          <w:rFonts w:ascii="Times New Roman" w:hAnsi="Times New Roman"/>
          <w:color w:val="000000"/>
          <w:sz w:val="24"/>
          <w:szCs w:val="24"/>
        </w:rPr>
        <w:t>spine</w:t>
      </w:r>
      <w:r w:rsidRPr="00277B7B">
        <w:rPr>
          <w:rStyle w:val="apple-converted-space"/>
          <w:rFonts w:ascii="Times New Roman" w:hAnsi="Times New Roman"/>
          <w:color w:val="000000"/>
          <w:sz w:val="24"/>
          <w:szCs w:val="24"/>
        </w:rPr>
        <w:t> </w:t>
      </w:r>
      <w:r w:rsidRPr="00277B7B">
        <w:rPr>
          <w:rFonts w:ascii="Times New Roman" w:hAnsi="Times New Roman"/>
          <w:color w:val="000000"/>
          <w:sz w:val="24"/>
          <w:szCs w:val="24"/>
        </w:rPr>
        <w:t>fusion</w:t>
      </w:r>
      <w:r w:rsidRPr="00277B7B">
        <w:rPr>
          <w:rStyle w:val="apple-converted-space"/>
          <w:rFonts w:ascii="Times New Roman" w:hAnsi="Times New Roman"/>
          <w:color w:val="000000"/>
          <w:sz w:val="24"/>
          <w:szCs w:val="24"/>
        </w:rPr>
        <w:t> </w:t>
      </w:r>
      <w:r w:rsidRPr="00277B7B">
        <w:rPr>
          <w:rFonts w:ascii="Times New Roman" w:hAnsi="Times New Roman"/>
          <w:color w:val="000000"/>
          <w:sz w:val="24"/>
          <w:szCs w:val="24"/>
        </w:rPr>
        <w:t>for</w:t>
      </w:r>
      <w:r w:rsidRPr="00277B7B">
        <w:rPr>
          <w:rStyle w:val="apple-converted-space"/>
          <w:rFonts w:ascii="Times New Roman" w:hAnsi="Times New Roman"/>
          <w:color w:val="000000"/>
          <w:sz w:val="24"/>
          <w:szCs w:val="24"/>
        </w:rPr>
        <w:t> </w:t>
      </w:r>
      <w:r w:rsidRPr="00277B7B">
        <w:rPr>
          <w:rFonts w:ascii="Times New Roman" w:hAnsi="Times New Roman"/>
          <w:color w:val="000000"/>
          <w:sz w:val="24"/>
          <w:szCs w:val="24"/>
        </w:rPr>
        <w:t>adolescent</w:t>
      </w:r>
      <w:r w:rsidRPr="00277B7B">
        <w:rPr>
          <w:rStyle w:val="apple-converted-space"/>
          <w:rFonts w:ascii="Times New Roman" w:hAnsi="Times New Roman"/>
          <w:color w:val="000000"/>
          <w:sz w:val="24"/>
          <w:szCs w:val="24"/>
        </w:rPr>
        <w:t> </w:t>
      </w:r>
      <w:r w:rsidRPr="00277B7B">
        <w:rPr>
          <w:rFonts w:ascii="Times New Roman" w:hAnsi="Times New Roman"/>
          <w:color w:val="000000"/>
          <w:sz w:val="24"/>
          <w:szCs w:val="24"/>
        </w:rPr>
        <w:t>idiopathic</w:t>
      </w:r>
      <w:r w:rsidRPr="00277B7B">
        <w:rPr>
          <w:rStyle w:val="apple-converted-space"/>
          <w:rFonts w:ascii="Times New Roman" w:hAnsi="Times New Roman"/>
          <w:color w:val="000000"/>
          <w:sz w:val="24"/>
          <w:szCs w:val="24"/>
        </w:rPr>
        <w:t> </w:t>
      </w:r>
      <w:r w:rsidRPr="00277B7B">
        <w:rPr>
          <w:rFonts w:ascii="Times New Roman" w:hAnsi="Times New Roman"/>
          <w:color w:val="000000"/>
          <w:sz w:val="24"/>
          <w:szCs w:val="24"/>
        </w:rPr>
        <w:t xml:space="preserve">scoliosis. </w:t>
      </w:r>
      <w:r w:rsidRPr="00277B7B">
        <w:rPr>
          <w:rFonts w:ascii="Times New Roman" w:hAnsi="Times New Roman"/>
          <w:i/>
          <w:color w:val="000000"/>
          <w:sz w:val="24"/>
          <w:szCs w:val="24"/>
        </w:rPr>
        <w:t>Spine (</w:t>
      </w:r>
      <w:proofErr w:type="spellStart"/>
      <w:r w:rsidRPr="00277B7B">
        <w:rPr>
          <w:rFonts w:ascii="Times New Roman" w:hAnsi="Times New Roman"/>
          <w:i/>
          <w:color w:val="000000"/>
          <w:sz w:val="24"/>
          <w:szCs w:val="24"/>
        </w:rPr>
        <w:t>Phila</w:t>
      </w:r>
      <w:proofErr w:type="spellEnd"/>
      <w:r w:rsidRPr="00277B7B">
        <w:rPr>
          <w:rFonts w:ascii="Times New Roman" w:hAnsi="Times New Roman"/>
          <w:i/>
          <w:color w:val="000000"/>
          <w:sz w:val="24"/>
          <w:szCs w:val="24"/>
        </w:rPr>
        <w:t xml:space="preserve"> Pa 1976), 2011 Nov 1;36(23):1948-54. </w:t>
      </w:r>
    </w:p>
    <w:p w:rsidR="00277B7B" w:rsidRPr="00277B7B" w:rsidRDefault="00D90737" w:rsidP="00277B7B">
      <w:pPr>
        <w:pStyle w:val="ListParagraph"/>
        <w:numPr>
          <w:ilvl w:val="0"/>
          <w:numId w:val="1"/>
        </w:numPr>
        <w:ind w:firstLineChars="0"/>
        <w:jc w:val="both"/>
        <w:rPr>
          <w:rFonts w:ascii="Times New Roman" w:hAnsi="Times New Roman"/>
          <w:color w:val="222222"/>
          <w:sz w:val="24"/>
          <w:szCs w:val="24"/>
          <w:shd w:val="clear" w:color="auto" w:fill="FFFFFF"/>
        </w:rPr>
      </w:pPr>
      <w:hyperlink r:id="rId34" w:history="1">
        <w:r w:rsidR="00CA4211" w:rsidRPr="00277B7B">
          <w:rPr>
            <w:rFonts w:ascii="Times New Roman" w:eastAsiaTheme="minorEastAsia" w:hAnsi="Times New Roman"/>
            <w:sz w:val="24"/>
            <w:szCs w:val="24"/>
          </w:rPr>
          <w:t>Modic MT</w:t>
        </w:r>
      </w:hyperlink>
      <w:r w:rsidR="00CA4211" w:rsidRPr="00277B7B">
        <w:rPr>
          <w:rFonts w:ascii="Times New Roman" w:eastAsiaTheme="minorEastAsia" w:hAnsi="Times New Roman"/>
          <w:sz w:val="24"/>
          <w:szCs w:val="24"/>
        </w:rPr>
        <w:t xml:space="preserve">, </w:t>
      </w:r>
      <w:hyperlink r:id="rId35" w:history="1">
        <w:r w:rsidR="00CA4211" w:rsidRPr="00277B7B">
          <w:rPr>
            <w:rFonts w:ascii="Times New Roman" w:eastAsiaTheme="minorEastAsia" w:hAnsi="Times New Roman"/>
            <w:sz w:val="24"/>
            <w:szCs w:val="24"/>
          </w:rPr>
          <w:t>Masaryk TJ</w:t>
        </w:r>
      </w:hyperlink>
      <w:r w:rsidR="00CA4211" w:rsidRPr="00277B7B">
        <w:rPr>
          <w:rFonts w:ascii="Times New Roman" w:eastAsiaTheme="minorEastAsia" w:hAnsi="Times New Roman"/>
          <w:sz w:val="24"/>
          <w:szCs w:val="24"/>
        </w:rPr>
        <w:t xml:space="preserve">, </w:t>
      </w:r>
      <w:hyperlink r:id="rId36" w:history="1">
        <w:r w:rsidR="00CA4211" w:rsidRPr="00277B7B">
          <w:rPr>
            <w:rFonts w:ascii="Times New Roman" w:eastAsiaTheme="minorEastAsia" w:hAnsi="Times New Roman"/>
            <w:sz w:val="24"/>
            <w:szCs w:val="24"/>
          </w:rPr>
          <w:t>Ross JS</w:t>
        </w:r>
      </w:hyperlink>
      <w:r w:rsidR="00CA4211" w:rsidRPr="00277B7B">
        <w:rPr>
          <w:rFonts w:ascii="Times New Roman" w:eastAsiaTheme="minorEastAsia" w:hAnsi="Times New Roman"/>
          <w:sz w:val="24"/>
          <w:szCs w:val="24"/>
        </w:rPr>
        <w:t xml:space="preserve">, </w:t>
      </w:r>
      <w:hyperlink r:id="rId37" w:history="1">
        <w:r w:rsidR="00CA4211" w:rsidRPr="00277B7B">
          <w:rPr>
            <w:rFonts w:ascii="Times New Roman" w:eastAsiaTheme="minorEastAsia" w:hAnsi="Times New Roman"/>
            <w:sz w:val="24"/>
            <w:szCs w:val="24"/>
          </w:rPr>
          <w:t>Carter JR</w:t>
        </w:r>
      </w:hyperlink>
      <w:r w:rsidR="00CA4211" w:rsidRPr="00277B7B">
        <w:rPr>
          <w:rFonts w:ascii="Times New Roman" w:eastAsiaTheme="minorEastAsia" w:hAnsi="Times New Roman"/>
          <w:sz w:val="24"/>
          <w:szCs w:val="24"/>
        </w:rPr>
        <w:t xml:space="preserve">. </w:t>
      </w:r>
      <w:r w:rsidR="00CA4211" w:rsidRPr="00277B7B">
        <w:rPr>
          <w:rFonts w:ascii="Times New Roman" w:eastAsiaTheme="minorEastAsia" w:hAnsi="Times New Roman"/>
          <w:bCs/>
          <w:sz w:val="24"/>
          <w:szCs w:val="24"/>
        </w:rPr>
        <w:t>Imaging of degenerative disk disease.</w:t>
      </w:r>
      <w:r w:rsidR="00CA4211" w:rsidRPr="00277B7B">
        <w:rPr>
          <w:rFonts w:ascii="Times New Roman" w:eastAsiaTheme="minorEastAsia" w:hAnsi="Times New Roman"/>
          <w:sz w:val="24"/>
          <w:szCs w:val="24"/>
        </w:rPr>
        <w:t xml:space="preserve"> </w:t>
      </w:r>
      <w:r w:rsidR="00CA4211" w:rsidRPr="00277B7B">
        <w:rPr>
          <w:rFonts w:ascii="Times New Roman" w:eastAsiaTheme="minorEastAsia" w:hAnsi="Times New Roman"/>
          <w:i/>
          <w:sz w:val="24"/>
          <w:szCs w:val="24"/>
        </w:rPr>
        <w:t>Radiology</w:t>
      </w:r>
      <w:r w:rsidR="00CA4211" w:rsidRPr="00277B7B">
        <w:rPr>
          <w:rFonts w:ascii="Times New Roman" w:eastAsiaTheme="minorEastAsia" w:hAnsi="Times New Roman"/>
          <w:sz w:val="24"/>
          <w:szCs w:val="24"/>
        </w:rPr>
        <w:t>. 1988 Jul;168(1):177-86.</w:t>
      </w:r>
    </w:p>
    <w:p w:rsidR="00CA4211" w:rsidRPr="00277B7B" w:rsidRDefault="00D90737" w:rsidP="00277B7B">
      <w:pPr>
        <w:pStyle w:val="ListParagraph"/>
        <w:numPr>
          <w:ilvl w:val="0"/>
          <w:numId w:val="1"/>
        </w:numPr>
        <w:ind w:firstLineChars="0"/>
        <w:jc w:val="both"/>
        <w:rPr>
          <w:rFonts w:ascii="Times New Roman" w:hAnsi="Times New Roman"/>
          <w:color w:val="222222"/>
          <w:sz w:val="24"/>
          <w:szCs w:val="24"/>
          <w:shd w:val="clear" w:color="auto" w:fill="FFFFFF"/>
        </w:rPr>
      </w:pPr>
      <w:hyperlink r:id="rId38" w:history="1">
        <w:r w:rsidR="00CA4211" w:rsidRPr="00277B7B">
          <w:rPr>
            <w:rFonts w:ascii="Times New Roman" w:eastAsiaTheme="minorEastAsia" w:hAnsi="Times New Roman"/>
            <w:sz w:val="24"/>
            <w:szCs w:val="24"/>
          </w:rPr>
          <w:t>Pearce RH</w:t>
        </w:r>
      </w:hyperlink>
      <w:r w:rsidR="00CA4211" w:rsidRPr="00277B7B">
        <w:rPr>
          <w:rFonts w:ascii="Times New Roman" w:eastAsiaTheme="minorEastAsia" w:hAnsi="Times New Roman"/>
          <w:sz w:val="24"/>
          <w:szCs w:val="24"/>
        </w:rPr>
        <w:t xml:space="preserve">, </w:t>
      </w:r>
      <w:hyperlink r:id="rId39" w:history="1">
        <w:r w:rsidR="00CA4211" w:rsidRPr="00277B7B">
          <w:rPr>
            <w:rFonts w:ascii="Times New Roman" w:eastAsiaTheme="minorEastAsia" w:hAnsi="Times New Roman"/>
            <w:sz w:val="24"/>
            <w:szCs w:val="24"/>
          </w:rPr>
          <w:t>Thompson JP</w:t>
        </w:r>
      </w:hyperlink>
      <w:r w:rsidR="00CA4211" w:rsidRPr="00277B7B">
        <w:rPr>
          <w:rFonts w:ascii="Times New Roman" w:eastAsiaTheme="minorEastAsia" w:hAnsi="Times New Roman"/>
          <w:sz w:val="24"/>
          <w:szCs w:val="24"/>
        </w:rPr>
        <w:t xml:space="preserve">, </w:t>
      </w:r>
      <w:hyperlink r:id="rId40" w:history="1">
        <w:r w:rsidR="00CA4211" w:rsidRPr="00277B7B">
          <w:rPr>
            <w:rFonts w:ascii="Times New Roman" w:eastAsiaTheme="minorEastAsia" w:hAnsi="Times New Roman"/>
            <w:sz w:val="24"/>
            <w:szCs w:val="24"/>
          </w:rPr>
          <w:t>Bebault GM</w:t>
        </w:r>
      </w:hyperlink>
      <w:r w:rsidR="00CA4211" w:rsidRPr="00277B7B">
        <w:rPr>
          <w:rFonts w:ascii="Times New Roman" w:eastAsiaTheme="minorEastAsia" w:hAnsi="Times New Roman"/>
          <w:sz w:val="24"/>
          <w:szCs w:val="24"/>
        </w:rPr>
        <w:t xml:space="preserve">, </w:t>
      </w:r>
      <w:hyperlink r:id="rId41" w:history="1">
        <w:r w:rsidR="00CA4211" w:rsidRPr="00277B7B">
          <w:rPr>
            <w:rFonts w:ascii="Times New Roman" w:eastAsiaTheme="minorEastAsia" w:hAnsi="Times New Roman"/>
            <w:sz w:val="24"/>
            <w:szCs w:val="24"/>
          </w:rPr>
          <w:t>Flak B</w:t>
        </w:r>
      </w:hyperlink>
      <w:r w:rsidR="00CA4211" w:rsidRPr="00277B7B">
        <w:rPr>
          <w:rFonts w:ascii="Times New Roman" w:eastAsiaTheme="minorEastAsia" w:hAnsi="Times New Roman"/>
          <w:sz w:val="24"/>
          <w:szCs w:val="24"/>
        </w:rPr>
        <w:t>.</w:t>
      </w:r>
      <w:r w:rsidR="00CA4211" w:rsidRPr="00277B7B">
        <w:rPr>
          <w:rFonts w:ascii="Times New Roman" w:eastAsiaTheme="minorEastAsia" w:hAnsi="Times New Roman"/>
          <w:bCs/>
          <w:sz w:val="24"/>
          <w:szCs w:val="24"/>
        </w:rPr>
        <w:t xml:space="preserve"> Magnetic resonance imaging reflects the chemical changes of aging degeneration in the human intervertebral disk.</w:t>
      </w:r>
      <w:r w:rsidR="00CA4211" w:rsidRPr="00277B7B">
        <w:rPr>
          <w:rFonts w:ascii="Times New Roman" w:eastAsiaTheme="minorEastAsia" w:hAnsi="Times New Roman"/>
          <w:sz w:val="24"/>
          <w:szCs w:val="24"/>
        </w:rPr>
        <w:t xml:space="preserve"> </w:t>
      </w:r>
      <w:r w:rsidR="00CA4211" w:rsidRPr="00277B7B">
        <w:rPr>
          <w:rFonts w:ascii="Times New Roman" w:eastAsiaTheme="minorEastAsia" w:hAnsi="Times New Roman"/>
          <w:i/>
          <w:sz w:val="24"/>
          <w:szCs w:val="24"/>
        </w:rPr>
        <w:t xml:space="preserve">J </w:t>
      </w:r>
      <w:proofErr w:type="spellStart"/>
      <w:r w:rsidR="00CA4211" w:rsidRPr="00277B7B">
        <w:rPr>
          <w:rFonts w:ascii="Times New Roman" w:eastAsiaTheme="minorEastAsia" w:hAnsi="Times New Roman"/>
          <w:i/>
          <w:sz w:val="24"/>
          <w:szCs w:val="24"/>
        </w:rPr>
        <w:t>Rheumatol</w:t>
      </w:r>
      <w:proofErr w:type="spellEnd"/>
      <w:r w:rsidR="00CA4211" w:rsidRPr="00277B7B">
        <w:rPr>
          <w:rFonts w:ascii="Times New Roman" w:eastAsiaTheme="minorEastAsia" w:hAnsi="Times New Roman"/>
          <w:i/>
          <w:sz w:val="24"/>
          <w:szCs w:val="24"/>
        </w:rPr>
        <w:t xml:space="preserve"> </w:t>
      </w:r>
      <w:proofErr w:type="spellStart"/>
      <w:r w:rsidR="00CA4211" w:rsidRPr="00277B7B">
        <w:rPr>
          <w:rFonts w:ascii="Times New Roman" w:eastAsiaTheme="minorEastAsia" w:hAnsi="Times New Roman"/>
          <w:i/>
          <w:sz w:val="24"/>
          <w:szCs w:val="24"/>
        </w:rPr>
        <w:t>Suppl</w:t>
      </w:r>
      <w:proofErr w:type="spellEnd"/>
      <w:r w:rsidR="00CA4211" w:rsidRPr="00277B7B">
        <w:rPr>
          <w:rFonts w:ascii="Times New Roman" w:eastAsiaTheme="minorEastAsia" w:hAnsi="Times New Roman"/>
          <w:sz w:val="24"/>
          <w:szCs w:val="24"/>
        </w:rPr>
        <w:t>, 1991 Feb;27:42-3.</w:t>
      </w:r>
    </w:p>
    <w:p w:rsidR="00CA4211" w:rsidRPr="00277B7B" w:rsidRDefault="00D90737" w:rsidP="00277B7B">
      <w:pPr>
        <w:pStyle w:val="ListParagraph"/>
        <w:numPr>
          <w:ilvl w:val="0"/>
          <w:numId w:val="1"/>
        </w:numPr>
        <w:ind w:firstLineChars="0"/>
        <w:jc w:val="both"/>
        <w:rPr>
          <w:rFonts w:ascii="Times New Roman" w:hAnsi="Times New Roman"/>
          <w:sz w:val="24"/>
          <w:szCs w:val="24"/>
          <w:lang w:eastAsia="zh-CN"/>
        </w:rPr>
      </w:pPr>
      <w:hyperlink r:id="rId42" w:history="1">
        <w:r w:rsidR="00CA4211" w:rsidRPr="00277B7B">
          <w:rPr>
            <w:rFonts w:ascii="Times New Roman" w:eastAsiaTheme="minorEastAsia" w:hAnsi="Times New Roman"/>
            <w:sz w:val="24"/>
            <w:szCs w:val="24"/>
          </w:rPr>
          <w:t>Sether LA</w:t>
        </w:r>
      </w:hyperlink>
      <w:r w:rsidR="00CA4211" w:rsidRPr="00277B7B">
        <w:rPr>
          <w:rFonts w:ascii="Times New Roman" w:eastAsiaTheme="minorEastAsia" w:hAnsi="Times New Roman"/>
          <w:sz w:val="24"/>
          <w:szCs w:val="24"/>
        </w:rPr>
        <w:t xml:space="preserve">, </w:t>
      </w:r>
      <w:hyperlink r:id="rId43" w:history="1">
        <w:r w:rsidR="00CA4211" w:rsidRPr="00277B7B">
          <w:rPr>
            <w:rFonts w:ascii="Times New Roman" w:eastAsiaTheme="minorEastAsia" w:hAnsi="Times New Roman"/>
            <w:sz w:val="24"/>
            <w:szCs w:val="24"/>
          </w:rPr>
          <w:t>Yu S</w:t>
        </w:r>
      </w:hyperlink>
      <w:r w:rsidR="00CA4211" w:rsidRPr="00277B7B">
        <w:rPr>
          <w:rFonts w:ascii="Times New Roman" w:eastAsiaTheme="minorEastAsia" w:hAnsi="Times New Roman"/>
          <w:sz w:val="24"/>
          <w:szCs w:val="24"/>
        </w:rPr>
        <w:t xml:space="preserve">, </w:t>
      </w:r>
      <w:hyperlink r:id="rId44" w:history="1">
        <w:r w:rsidR="00CA4211" w:rsidRPr="00277B7B">
          <w:rPr>
            <w:rFonts w:ascii="Times New Roman" w:eastAsiaTheme="minorEastAsia" w:hAnsi="Times New Roman"/>
            <w:sz w:val="24"/>
            <w:szCs w:val="24"/>
          </w:rPr>
          <w:t>Haughton VM</w:t>
        </w:r>
      </w:hyperlink>
      <w:r w:rsidR="00CA4211" w:rsidRPr="00277B7B">
        <w:rPr>
          <w:rFonts w:ascii="Times New Roman" w:eastAsiaTheme="minorEastAsia" w:hAnsi="Times New Roman"/>
          <w:sz w:val="24"/>
          <w:szCs w:val="24"/>
        </w:rPr>
        <w:t xml:space="preserve">, </w:t>
      </w:r>
      <w:hyperlink r:id="rId45" w:history="1">
        <w:r w:rsidR="00CA4211" w:rsidRPr="00277B7B">
          <w:rPr>
            <w:rFonts w:ascii="Times New Roman" w:eastAsiaTheme="minorEastAsia" w:hAnsi="Times New Roman"/>
            <w:sz w:val="24"/>
            <w:szCs w:val="24"/>
          </w:rPr>
          <w:t>Fischer ME</w:t>
        </w:r>
      </w:hyperlink>
      <w:r w:rsidR="00CA4211" w:rsidRPr="00277B7B">
        <w:rPr>
          <w:rFonts w:ascii="Times New Roman" w:eastAsiaTheme="minorEastAsia" w:hAnsi="Times New Roman"/>
          <w:sz w:val="24"/>
          <w:szCs w:val="24"/>
        </w:rPr>
        <w:t xml:space="preserve">. </w:t>
      </w:r>
      <w:r w:rsidR="00CA4211" w:rsidRPr="00277B7B">
        <w:rPr>
          <w:rFonts w:ascii="Times New Roman" w:eastAsiaTheme="minorEastAsia" w:hAnsi="Times New Roman"/>
          <w:bCs/>
          <w:sz w:val="24"/>
          <w:szCs w:val="24"/>
        </w:rPr>
        <w:t>Intervertebral disk: normal age-related changes in MR signal intensity.</w:t>
      </w:r>
      <w:r w:rsidR="00CA4211" w:rsidRPr="00277B7B">
        <w:rPr>
          <w:rFonts w:ascii="Times New Roman" w:eastAsiaTheme="minorEastAsia" w:hAnsi="Times New Roman"/>
          <w:sz w:val="24"/>
          <w:szCs w:val="24"/>
        </w:rPr>
        <w:t xml:space="preserve"> </w:t>
      </w:r>
      <w:r w:rsidR="00CA4211" w:rsidRPr="00277B7B">
        <w:rPr>
          <w:rFonts w:ascii="Times New Roman" w:eastAsiaTheme="minorEastAsia" w:hAnsi="Times New Roman"/>
          <w:i/>
          <w:sz w:val="24"/>
          <w:szCs w:val="24"/>
        </w:rPr>
        <w:t xml:space="preserve">Radiology, </w:t>
      </w:r>
      <w:r w:rsidR="00CA4211" w:rsidRPr="00277B7B">
        <w:rPr>
          <w:rFonts w:ascii="Times New Roman" w:eastAsiaTheme="minorEastAsia" w:hAnsi="Times New Roman"/>
          <w:sz w:val="24"/>
          <w:szCs w:val="24"/>
        </w:rPr>
        <w:t>1990 Nov;177(2):385-8.</w:t>
      </w:r>
    </w:p>
    <w:p w:rsidR="00CA4211" w:rsidRPr="006C2433" w:rsidRDefault="00CA4211" w:rsidP="00277B7B">
      <w:pPr>
        <w:pStyle w:val="ListParagraph"/>
        <w:numPr>
          <w:ilvl w:val="0"/>
          <w:numId w:val="1"/>
        </w:numPr>
        <w:ind w:firstLineChars="0"/>
        <w:jc w:val="both"/>
        <w:rPr>
          <w:rFonts w:ascii="Times New Roman" w:hAnsi="Times New Roman"/>
          <w:sz w:val="24"/>
          <w:szCs w:val="24"/>
        </w:rPr>
      </w:pPr>
      <w:proofErr w:type="spellStart"/>
      <w:r w:rsidRPr="00277B7B">
        <w:rPr>
          <w:rFonts w:ascii="Times New Roman" w:hAnsi="Times New Roman"/>
          <w:sz w:val="24"/>
          <w:szCs w:val="24"/>
        </w:rPr>
        <w:t>Benneker</w:t>
      </w:r>
      <w:proofErr w:type="spellEnd"/>
      <w:r w:rsidRPr="00277B7B">
        <w:rPr>
          <w:rFonts w:ascii="Times New Roman" w:hAnsi="Times New Roman"/>
          <w:sz w:val="24"/>
          <w:szCs w:val="24"/>
        </w:rPr>
        <w:t xml:space="preserve"> LM, </w:t>
      </w:r>
      <w:proofErr w:type="spellStart"/>
      <w:r w:rsidRPr="00277B7B">
        <w:rPr>
          <w:rFonts w:ascii="Times New Roman" w:hAnsi="Times New Roman"/>
          <w:sz w:val="24"/>
          <w:szCs w:val="24"/>
        </w:rPr>
        <w:t>Heini</w:t>
      </w:r>
      <w:proofErr w:type="spellEnd"/>
      <w:r w:rsidRPr="00277B7B">
        <w:rPr>
          <w:rFonts w:ascii="Times New Roman" w:hAnsi="Times New Roman"/>
          <w:sz w:val="24"/>
          <w:szCs w:val="24"/>
        </w:rPr>
        <w:t xml:space="preserve"> PF, Anderson SE, </w:t>
      </w:r>
      <w:proofErr w:type="spellStart"/>
      <w:r w:rsidRPr="00277B7B">
        <w:rPr>
          <w:rFonts w:ascii="Times New Roman" w:hAnsi="Times New Roman"/>
          <w:sz w:val="24"/>
          <w:szCs w:val="24"/>
        </w:rPr>
        <w:t>Alini</w:t>
      </w:r>
      <w:proofErr w:type="spellEnd"/>
      <w:r w:rsidRPr="00277B7B">
        <w:rPr>
          <w:rFonts w:ascii="Times New Roman" w:hAnsi="Times New Roman"/>
          <w:sz w:val="24"/>
          <w:szCs w:val="24"/>
        </w:rPr>
        <w:t xml:space="preserve"> M, Ito K. Correlation of radiographic and MRI parameters to morphological and biochemical assessment of intervertebral disc </w:t>
      </w:r>
      <w:r w:rsidRPr="006C2433">
        <w:rPr>
          <w:rFonts w:ascii="Times New Roman" w:hAnsi="Times New Roman"/>
          <w:sz w:val="24"/>
          <w:szCs w:val="24"/>
        </w:rPr>
        <w:t xml:space="preserve">degeneration. </w:t>
      </w:r>
      <w:proofErr w:type="spellStart"/>
      <w:r w:rsidRPr="006C2433">
        <w:rPr>
          <w:rFonts w:ascii="Times New Roman" w:hAnsi="Times New Roman"/>
          <w:i/>
          <w:sz w:val="24"/>
          <w:szCs w:val="24"/>
        </w:rPr>
        <w:t>Eur</w:t>
      </w:r>
      <w:proofErr w:type="spellEnd"/>
      <w:r w:rsidRPr="006C2433">
        <w:rPr>
          <w:rFonts w:ascii="Times New Roman" w:hAnsi="Times New Roman"/>
          <w:i/>
          <w:sz w:val="24"/>
          <w:szCs w:val="24"/>
        </w:rPr>
        <w:t xml:space="preserve"> Spine Journal, </w:t>
      </w:r>
      <w:r w:rsidRPr="006C2433">
        <w:rPr>
          <w:rFonts w:ascii="Times New Roman" w:hAnsi="Times New Roman"/>
          <w:sz w:val="24"/>
          <w:szCs w:val="24"/>
        </w:rPr>
        <w:t>2005;14:27-35.</w:t>
      </w:r>
    </w:p>
    <w:p w:rsidR="006C2433" w:rsidRDefault="006C2433" w:rsidP="006C2433">
      <w:pPr>
        <w:pStyle w:val="desc"/>
        <w:numPr>
          <w:ilvl w:val="0"/>
          <w:numId w:val="1"/>
        </w:numPr>
        <w:shd w:val="clear" w:color="auto" w:fill="FFFFFF"/>
        <w:spacing w:before="0" w:beforeAutospacing="0" w:after="0" w:afterAutospacing="0"/>
      </w:pPr>
      <w:r w:rsidRPr="006C2433">
        <w:rPr>
          <w:bCs/>
        </w:rPr>
        <w:t>Samdani</w:t>
      </w:r>
      <w:r w:rsidRPr="006C2433">
        <w:rPr>
          <w:rStyle w:val="apple-converted-space"/>
        </w:rPr>
        <w:t> </w:t>
      </w:r>
      <w:r w:rsidRPr="006C2433">
        <w:t xml:space="preserve">AF, Ames RJ, Kimball JS, Pahys JM, </w:t>
      </w:r>
      <w:proofErr w:type="spellStart"/>
      <w:r w:rsidRPr="006C2433">
        <w:t>Grewal</w:t>
      </w:r>
      <w:proofErr w:type="spellEnd"/>
      <w:r w:rsidRPr="006C2433">
        <w:t xml:space="preserve"> H, Pelletier GJ, Betz RR. </w:t>
      </w:r>
      <w:hyperlink r:id="rId46" w:history="1">
        <w:r w:rsidRPr="006C2433">
          <w:rPr>
            <w:rStyle w:val="Hyperlink"/>
            <w:color w:val="auto"/>
            <w:u w:val="none"/>
          </w:rPr>
          <w:t>Anterior vertebral body tethering for immature adolescent idiopathic</w:t>
        </w:r>
        <w:r w:rsidRPr="006C2433">
          <w:rPr>
            <w:rStyle w:val="apple-converted-space"/>
          </w:rPr>
          <w:t> </w:t>
        </w:r>
        <w:r w:rsidRPr="008B47E2">
          <w:rPr>
            <w:rStyle w:val="Hyperlink"/>
            <w:bCs/>
            <w:color w:val="auto"/>
            <w:u w:val="none"/>
          </w:rPr>
          <w:t>scoliosis</w:t>
        </w:r>
        <w:r w:rsidRPr="006C2433">
          <w:rPr>
            <w:rStyle w:val="Hyperlink"/>
            <w:color w:val="auto"/>
            <w:u w:val="none"/>
          </w:rPr>
          <w:t>: one-year results on the first 32 patients.</w:t>
        </w:r>
      </w:hyperlink>
      <w:r w:rsidRPr="006C2433">
        <w:t xml:space="preserve"> </w:t>
      </w:r>
      <w:proofErr w:type="spellStart"/>
      <w:r w:rsidRPr="006C2433">
        <w:rPr>
          <w:rStyle w:val="jrnl"/>
        </w:rPr>
        <w:t>Eur</w:t>
      </w:r>
      <w:proofErr w:type="spellEnd"/>
      <w:r w:rsidRPr="006C2433">
        <w:rPr>
          <w:rStyle w:val="jrnl"/>
        </w:rPr>
        <w:t xml:space="preserve"> Spine J</w:t>
      </w:r>
      <w:r w:rsidRPr="006C2433">
        <w:t xml:space="preserve">. 2015 Jul;24(7):1533-9. </w:t>
      </w:r>
      <w:proofErr w:type="spellStart"/>
      <w:r w:rsidRPr="006C2433">
        <w:t>doi</w:t>
      </w:r>
      <w:proofErr w:type="spellEnd"/>
      <w:r w:rsidRPr="006C2433">
        <w:t xml:space="preserve">: 10.1007/s00586-014-3706-z. </w:t>
      </w:r>
      <w:proofErr w:type="spellStart"/>
      <w:r w:rsidRPr="006C2433">
        <w:t>Epub</w:t>
      </w:r>
      <w:proofErr w:type="spellEnd"/>
      <w:r w:rsidRPr="006C2433">
        <w:t xml:space="preserve"> 2014 Dec 16.</w:t>
      </w:r>
    </w:p>
    <w:p w:rsidR="008B47E2" w:rsidRDefault="006C2433" w:rsidP="008B47E2">
      <w:pPr>
        <w:pStyle w:val="desc"/>
        <w:numPr>
          <w:ilvl w:val="0"/>
          <w:numId w:val="1"/>
        </w:numPr>
        <w:shd w:val="clear" w:color="auto" w:fill="FFFFFF"/>
        <w:spacing w:before="0" w:beforeAutospacing="0" w:after="0" w:afterAutospacing="0"/>
      </w:pPr>
      <w:r w:rsidRPr="006C2433">
        <w:t xml:space="preserve">Samdani AF, Ames RJ, Kimball JS, Pahys JM, </w:t>
      </w:r>
      <w:proofErr w:type="spellStart"/>
      <w:r w:rsidRPr="006C2433">
        <w:t>Grewal</w:t>
      </w:r>
      <w:proofErr w:type="spellEnd"/>
      <w:r w:rsidRPr="006C2433">
        <w:t xml:space="preserve"> H, Pelletier GJ, Betz RR. </w:t>
      </w:r>
      <w:hyperlink r:id="rId47" w:history="1">
        <w:r w:rsidRPr="006C2433">
          <w:rPr>
            <w:rStyle w:val="Hyperlink"/>
            <w:bCs/>
            <w:color w:val="auto"/>
            <w:u w:val="none"/>
          </w:rPr>
          <w:t>Anterior</w:t>
        </w:r>
        <w:r w:rsidRPr="006C2433">
          <w:rPr>
            <w:rStyle w:val="apple-converted-space"/>
          </w:rPr>
          <w:t> </w:t>
        </w:r>
        <w:r w:rsidRPr="006C2433">
          <w:rPr>
            <w:rStyle w:val="Hyperlink"/>
            <w:bCs/>
            <w:color w:val="auto"/>
            <w:u w:val="none"/>
          </w:rPr>
          <w:t>vertebral</w:t>
        </w:r>
        <w:r w:rsidRPr="006C2433">
          <w:rPr>
            <w:rStyle w:val="apple-converted-space"/>
          </w:rPr>
          <w:t> </w:t>
        </w:r>
        <w:r w:rsidRPr="006C2433">
          <w:rPr>
            <w:rStyle w:val="Hyperlink"/>
            <w:bCs/>
            <w:color w:val="auto"/>
            <w:u w:val="none"/>
          </w:rPr>
          <w:t>body</w:t>
        </w:r>
        <w:r w:rsidRPr="006C2433">
          <w:rPr>
            <w:rStyle w:val="apple-converted-space"/>
          </w:rPr>
          <w:t> </w:t>
        </w:r>
        <w:r w:rsidRPr="006C2433">
          <w:rPr>
            <w:rStyle w:val="Hyperlink"/>
            <w:bCs/>
            <w:color w:val="auto"/>
            <w:u w:val="none"/>
          </w:rPr>
          <w:t>tethering</w:t>
        </w:r>
        <w:r w:rsidRPr="006C2433">
          <w:rPr>
            <w:rStyle w:val="apple-converted-space"/>
          </w:rPr>
          <w:t> </w:t>
        </w:r>
        <w:r w:rsidRPr="006C2433">
          <w:rPr>
            <w:rStyle w:val="Hyperlink"/>
            <w:color w:val="auto"/>
            <w:u w:val="none"/>
          </w:rPr>
          <w:t>for idiopathic scoliosis: two-year results.</w:t>
        </w:r>
      </w:hyperlink>
      <w:r w:rsidRPr="006C2433">
        <w:t xml:space="preserve"> </w:t>
      </w:r>
      <w:r w:rsidRPr="006C2433">
        <w:rPr>
          <w:rStyle w:val="jrnl"/>
          <w:bCs/>
        </w:rPr>
        <w:t>Spine</w:t>
      </w:r>
      <w:r w:rsidRPr="006C2433">
        <w:rPr>
          <w:rStyle w:val="apple-converted-space"/>
        </w:rPr>
        <w:t> </w:t>
      </w:r>
      <w:r w:rsidRPr="006C2433">
        <w:rPr>
          <w:rStyle w:val="jrnl"/>
        </w:rPr>
        <w:t>(</w:t>
      </w:r>
      <w:proofErr w:type="spellStart"/>
      <w:r w:rsidRPr="006C2433">
        <w:rPr>
          <w:rStyle w:val="jrnl"/>
        </w:rPr>
        <w:t>Phila</w:t>
      </w:r>
      <w:proofErr w:type="spellEnd"/>
      <w:r w:rsidRPr="006C2433">
        <w:rPr>
          <w:rStyle w:val="jrnl"/>
        </w:rPr>
        <w:t xml:space="preserve"> Pa 1976)</w:t>
      </w:r>
      <w:r w:rsidR="008B47E2">
        <w:t>. 2014 Sep 15;39(20):1688-93.</w:t>
      </w:r>
    </w:p>
    <w:p w:rsidR="008B47E2" w:rsidRDefault="00D90737" w:rsidP="008B47E2">
      <w:pPr>
        <w:pStyle w:val="desc"/>
        <w:numPr>
          <w:ilvl w:val="0"/>
          <w:numId w:val="1"/>
        </w:numPr>
        <w:shd w:val="clear" w:color="auto" w:fill="FFFFFF"/>
        <w:spacing w:before="0" w:beforeAutospacing="0" w:after="0" w:afterAutospacing="0"/>
      </w:pPr>
      <w:hyperlink r:id="rId48" w:history="1">
        <w:r w:rsidR="008B47E2" w:rsidRPr="008B47E2">
          <w:rPr>
            <w:rStyle w:val="Hyperlink"/>
            <w:rFonts w:eastAsia="SimSun"/>
            <w:color w:val="auto"/>
            <w:u w:val="none"/>
          </w:rPr>
          <w:t>Newton PO</w:t>
        </w:r>
      </w:hyperlink>
      <w:r w:rsidR="008B47E2" w:rsidRPr="008B47E2">
        <w:t>,</w:t>
      </w:r>
      <w:r w:rsidR="008B47E2" w:rsidRPr="008B47E2">
        <w:rPr>
          <w:rStyle w:val="apple-converted-space"/>
        </w:rPr>
        <w:t> </w:t>
      </w:r>
      <w:proofErr w:type="spellStart"/>
      <w:r w:rsidRPr="008B47E2">
        <w:fldChar w:fldCharType="begin"/>
      </w:r>
      <w:r w:rsidR="008B47E2" w:rsidRPr="008B47E2">
        <w:instrText xml:space="preserve"> HYPERLINK "https://www.ncbi.nlm.nih.gov/pubmed/?term=Fricka%20KB%5BAuthor%5D&amp;cauthor=true&amp;cauthor_uid=11923660" </w:instrText>
      </w:r>
      <w:r w:rsidRPr="008B47E2">
        <w:fldChar w:fldCharType="separate"/>
      </w:r>
      <w:r w:rsidR="008B47E2" w:rsidRPr="008B47E2">
        <w:rPr>
          <w:rStyle w:val="Hyperlink"/>
          <w:rFonts w:eastAsia="SimSun"/>
          <w:color w:val="auto"/>
          <w:u w:val="none"/>
        </w:rPr>
        <w:t>Fricka</w:t>
      </w:r>
      <w:proofErr w:type="spellEnd"/>
      <w:r w:rsidR="008B47E2" w:rsidRPr="008B47E2">
        <w:rPr>
          <w:rStyle w:val="Hyperlink"/>
          <w:rFonts w:eastAsia="SimSun"/>
          <w:color w:val="auto"/>
          <w:u w:val="none"/>
        </w:rPr>
        <w:t xml:space="preserve"> KB</w:t>
      </w:r>
      <w:r w:rsidRPr="008B47E2">
        <w:fldChar w:fldCharType="end"/>
      </w:r>
      <w:r w:rsidR="008B47E2" w:rsidRPr="008B47E2">
        <w:t>,</w:t>
      </w:r>
      <w:r w:rsidR="008B47E2" w:rsidRPr="008B47E2">
        <w:rPr>
          <w:rStyle w:val="apple-converted-space"/>
        </w:rPr>
        <w:t> </w:t>
      </w:r>
      <w:hyperlink r:id="rId49" w:history="1">
        <w:r w:rsidR="008B47E2" w:rsidRPr="008B47E2">
          <w:rPr>
            <w:rStyle w:val="Hyperlink"/>
            <w:rFonts w:eastAsia="SimSun"/>
            <w:color w:val="auto"/>
            <w:u w:val="none"/>
          </w:rPr>
          <w:t>Lee SS</w:t>
        </w:r>
      </w:hyperlink>
      <w:r w:rsidR="008B47E2" w:rsidRPr="008B47E2">
        <w:t>,</w:t>
      </w:r>
      <w:r w:rsidR="008B47E2" w:rsidRPr="008B47E2">
        <w:rPr>
          <w:rStyle w:val="apple-converted-space"/>
        </w:rPr>
        <w:t> </w:t>
      </w:r>
      <w:hyperlink r:id="rId50" w:history="1">
        <w:r w:rsidR="008B47E2" w:rsidRPr="008B47E2">
          <w:rPr>
            <w:rStyle w:val="Hyperlink"/>
            <w:rFonts w:eastAsia="SimSun"/>
            <w:color w:val="auto"/>
            <w:u w:val="none"/>
          </w:rPr>
          <w:t>Farnsworth CL</w:t>
        </w:r>
      </w:hyperlink>
      <w:r w:rsidR="008B47E2" w:rsidRPr="008B47E2">
        <w:t>,</w:t>
      </w:r>
      <w:r w:rsidR="008B47E2" w:rsidRPr="008B47E2">
        <w:rPr>
          <w:rStyle w:val="apple-converted-space"/>
        </w:rPr>
        <w:t> </w:t>
      </w:r>
      <w:hyperlink r:id="rId51" w:history="1">
        <w:r w:rsidR="008B47E2" w:rsidRPr="008B47E2">
          <w:rPr>
            <w:rStyle w:val="Hyperlink"/>
            <w:rFonts w:eastAsia="SimSun"/>
            <w:color w:val="auto"/>
            <w:u w:val="none"/>
          </w:rPr>
          <w:t>Cox TG</w:t>
        </w:r>
      </w:hyperlink>
      <w:r w:rsidR="008B47E2" w:rsidRPr="008B47E2">
        <w:t>,</w:t>
      </w:r>
      <w:r w:rsidR="008B47E2" w:rsidRPr="008B47E2">
        <w:rPr>
          <w:rStyle w:val="apple-converted-space"/>
        </w:rPr>
        <w:t> </w:t>
      </w:r>
      <w:proofErr w:type="spellStart"/>
      <w:r>
        <w:fldChar w:fldCharType="begin"/>
      </w:r>
      <w:r w:rsidR="0026338A">
        <w:instrText>HYPERLINK "https://www.ncbi.nlm.nih.gov/pubmed/?term=Mahar%20AT%5BAuthor%5D&amp;cauthor=true&amp;cauthor_uid=11923660"</w:instrText>
      </w:r>
      <w:r>
        <w:fldChar w:fldCharType="separate"/>
      </w:r>
      <w:r w:rsidR="008B47E2" w:rsidRPr="008B47E2">
        <w:rPr>
          <w:rStyle w:val="Hyperlink"/>
          <w:rFonts w:eastAsia="SimSun"/>
          <w:color w:val="auto"/>
          <w:u w:val="none"/>
        </w:rPr>
        <w:t>Mahar</w:t>
      </w:r>
      <w:proofErr w:type="spellEnd"/>
      <w:r w:rsidR="008B47E2" w:rsidRPr="008B47E2">
        <w:rPr>
          <w:rStyle w:val="Hyperlink"/>
          <w:rFonts w:eastAsia="SimSun"/>
          <w:color w:val="auto"/>
          <w:u w:val="none"/>
        </w:rPr>
        <w:t xml:space="preserve"> AT</w:t>
      </w:r>
      <w:r>
        <w:fldChar w:fldCharType="end"/>
      </w:r>
      <w:r w:rsidR="008B47E2" w:rsidRPr="008B47E2">
        <w:t>.</w:t>
      </w:r>
      <w:r w:rsidR="008B47E2">
        <w:t xml:space="preserve"> </w:t>
      </w:r>
      <w:r w:rsidR="008B47E2" w:rsidRPr="008B47E2">
        <w:t xml:space="preserve">Asymmetrical flexible tethering of spine growth in an immature bovine model. </w:t>
      </w:r>
      <w:hyperlink r:id="rId52" w:tooltip="Spine." w:history="1">
        <w:r w:rsidR="008B47E2" w:rsidRPr="008B47E2">
          <w:rPr>
            <w:rStyle w:val="Hyperlink"/>
            <w:rFonts w:eastAsia="SimSun"/>
            <w:color w:val="auto"/>
            <w:u w:val="none"/>
          </w:rPr>
          <w:t>Spine (</w:t>
        </w:r>
        <w:proofErr w:type="spellStart"/>
        <w:r w:rsidR="008B47E2" w:rsidRPr="008B47E2">
          <w:rPr>
            <w:rStyle w:val="Hyperlink"/>
            <w:rFonts w:eastAsia="SimSun"/>
            <w:color w:val="auto"/>
            <w:u w:val="none"/>
          </w:rPr>
          <w:t>Phila</w:t>
        </w:r>
        <w:proofErr w:type="spellEnd"/>
        <w:r w:rsidR="008B47E2" w:rsidRPr="008B47E2">
          <w:rPr>
            <w:rStyle w:val="Hyperlink"/>
            <w:rFonts w:eastAsia="SimSun"/>
            <w:color w:val="auto"/>
            <w:u w:val="none"/>
          </w:rPr>
          <w:t xml:space="preserve"> Pa 1976).</w:t>
        </w:r>
      </w:hyperlink>
      <w:r w:rsidR="008B47E2" w:rsidRPr="008B47E2">
        <w:rPr>
          <w:rStyle w:val="apple-converted-space"/>
        </w:rPr>
        <w:t> </w:t>
      </w:r>
      <w:r w:rsidR="008B47E2" w:rsidRPr="008B47E2">
        <w:t>2002 Apr 1;27(7):689-93.</w:t>
      </w:r>
    </w:p>
    <w:p w:rsidR="008B47E2" w:rsidRPr="008B47E2" w:rsidRDefault="008B47E2" w:rsidP="008B47E2">
      <w:pPr>
        <w:pStyle w:val="desc"/>
        <w:numPr>
          <w:ilvl w:val="0"/>
          <w:numId w:val="1"/>
        </w:numPr>
        <w:shd w:val="clear" w:color="auto" w:fill="FFFFFF"/>
        <w:spacing w:before="0" w:beforeAutospacing="0" w:after="0" w:afterAutospacing="0"/>
      </w:pPr>
      <w:r w:rsidRPr="008B47E2">
        <w:t xml:space="preserve">Newton PO, Farnsworth CL, Faro FD, Mahar AT, Odell TR, Mohamad F, </w:t>
      </w:r>
      <w:proofErr w:type="spellStart"/>
      <w:r w:rsidRPr="008B47E2">
        <w:t>Breisch</w:t>
      </w:r>
      <w:proofErr w:type="spellEnd"/>
      <w:r w:rsidRPr="008B47E2">
        <w:t xml:space="preserve"> E, </w:t>
      </w:r>
      <w:proofErr w:type="spellStart"/>
      <w:r w:rsidRPr="008B47E2">
        <w:t>Fricka</w:t>
      </w:r>
      <w:proofErr w:type="spellEnd"/>
      <w:r w:rsidRPr="008B47E2">
        <w:t xml:space="preserve"> K, Upasani VV, </w:t>
      </w:r>
      <w:proofErr w:type="spellStart"/>
      <w:r w:rsidRPr="008B47E2">
        <w:t>Amiel</w:t>
      </w:r>
      <w:proofErr w:type="spellEnd"/>
      <w:r w:rsidRPr="008B47E2">
        <w:t xml:space="preserve"> D.</w:t>
      </w:r>
      <w:r>
        <w:t xml:space="preserve"> </w:t>
      </w:r>
      <w:hyperlink r:id="rId53" w:history="1">
        <w:r w:rsidRPr="008B47E2">
          <w:rPr>
            <w:rStyle w:val="Hyperlink"/>
            <w:bCs/>
            <w:color w:val="auto"/>
            <w:u w:val="none"/>
          </w:rPr>
          <w:t>Spinal</w:t>
        </w:r>
        <w:r w:rsidRPr="008B47E2">
          <w:rPr>
            <w:rStyle w:val="apple-converted-space"/>
          </w:rPr>
          <w:t> </w:t>
        </w:r>
        <w:r w:rsidRPr="008B47E2">
          <w:rPr>
            <w:rStyle w:val="Hyperlink"/>
            <w:bCs/>
            <w:color w:val="auto"/>
            <w:u w:val="none"/>
          </w:rPr>
          <w:t>growth</w:t>
        </w:r>
        <w:r w:rsidRPr="008B47E2">
          <w:rPr>
            <w:rStyle w:val="apple-converted-space"/>
          </w:rPr>
          <w:t> </w:t>
        </w:r>
        <w:r w:rsidRPr="008B47E2">
          <w:rPr>
            <w:rStyle w:val="Hyperlink"/>
            <w:bCs/>
            <w:color w:val="auto"/>
            <w:u w:val="none"/>
          </w:rPr>
          <w:t>modulation</w:t>
        </w:r>
        <w:r w:rsidRPr="008B47E2">
          <w:rPr>
            <w:rStyle w:val="apple-converted-space"/>
          </w:rPr>
          <w:t> </w:t>
        </w:r>
        <w:r>
          <w:rPr>
            <w:rStyle w:val="Hyperlink"/>
            <w:color w:val="auto"/>
            <w:u w:val="none"/>
          </w:rPr>
          <w:t xml:space="preserve">with </w:t>
        </w:r>
        <w:r w:rsidRPr="008B47E2">
          <w:rPr>
            <w:rStyle w:val="Hyperlink"/>
            <w:color w:val="auto"/>
            <w:u w:val="none"/>
          </w:rPr>
          <w:t>an</w:t>
        </w:r>
        <w:r w:rsidRPr="008B47E2">
          <w:rPr>
            <w:rStyle w:val="apple-converted-space"/>
          </w:rPr>
          <w:t> </w:t>
        </w:r>
        <w:r w:rsidRPr="008B47E2">
          <w:rPr>
            <w:rStyle w:val="Hyperlink"/>
            <w:bCs/>
            <w:color w:val="auto"/>
            <w:u w:val="none"/>
          </w:rPr>
          <w:t>anterolateral</w:t>
        </w:r>
        <w:r w:rsidRPr="008B47E2">
          <w:rPr>
            <w:rStyle w:val="apple-converted-space"/>
          </w:rPr>
          <w:t> </w:t>
        </w:r>
        <w:r w:rsidRPr="008B47E2">
          <w:rPr>
            <w:rStyle w:val="Hyperlink"/>
            <w:bCs/>
            <w:color w:val="auto"/>
            <w:u w:val="none"/>
          </w:rPr>
          <w:t>flexible</w:t>
        </w:r>
        <w:r w:rsidRPr="008B47E2">
          <w:rPr>
            <w:rStyle w:val="apple-converted-space"/>
          </w:rPr>
          <w:t> </w:t>
        </w:r>
        <w:r w:rsidRPr="008B47E2">
          <w:rPr>
            <w:rStyle w:val="Hyperlink"/>
            <w:bCs/>
            <w:color w:val="auto"/>
            <w:u w:val="none"/>
          </w:rPr>
          <w:t>tether</w:t>
        </w:r>
        <w:r w:rsidRPr="008B47E2">
          <w:rPr>
            <w:rStyle w:val="apple-converted-space"/>
          </w:rPr>
          <w:t> </w:t>
        </w:r>
        <w:r w:rsidRPr="008B47E2">
          <w:rPr>
            <w:rStyle w:val="Hyperlink"/>
            <w:color w:val="auto"/>
            <w:u w:val="none"/>
          </w:rPr>
          <w:t>in an</w:t>
        </w:r>
        <w:r w:rsidRPr="008B47E2">
          <w:rPr>
            <w:rStyle w:val="apple-converted-space"/>
          </w:rPr>
          <w:t> </w:t>
        </w:r>
        <w:r w:rsidRPr="008B47E2">
          <w:rPr>
            <w:rStyle w:val="Hyperlink"/>
            <w:bCs/>
            <w:color w:val="auto"/>
            <w:u w:val="none"/>
          </w:rPr>
          <w:t>immature</w:t>
        </w:r>
        <w:r w:rsidRPr="008B47E2">
          <w:rPr>
            <w:rStyle w:val="apple-converted-space"/>
          </w:rPr>
          <w:t> </w:t>
        </w:r>
        <w:r w:rsidRPr="008B47E2">
          <w:rPr>
            <w:rStyle w:val="Hyperlink"/>
            <w:bCs/>
            <w:color w:val="auto"/>
            <w:u w:val="none"/>
          </w:rPr>
          <w:t>bovine</w:t>
        </w:r>
        <w:r w:rsidRPr="008B47E2">
          <w:rPr>
            <w:rStyle w:val="apple-converted-space"/>
          </w:rPr>
          <w:t> </w:t>
        </w:r>
        <w:r w:rsidRPr="008B47E2">
          <w:rPr>
            <w:rStyle w:val="Hyperlink"/>
            <w:bCs/>
            <w:color w:val="auto"/>
            <w:u w:val="none"/>
          </w:rPr>
          <w:t>model</w:t>
        </w:r>
        <w:r w:rsidRPr="008B47E2">
          <w:rPr>
            <w:rStyle w:val="Hyperlink"/>
            <w:color w:val="auto"/>
            <w:u w:val="none"/>
          </w:rPr>
          <w:t>: disc health and motion preservation.</w:t>
        </w:r>
      </w:hyperlink>
      <w:r>
        <w:t xml:space="preserve"> </w:t>
      </w:r>
      <w:r w:rsidRPr="008B47E2">
        <w:rPr>
          <w:rStyle w:val="jrnl"/>
        </w:rPr>
        <w:t>Spine (</w:t>
      </w:r>
      <w:proofErr w:type="spellStart"/>
      <w:r w:rsidRPr="008B47E2">
        <w:rPr>
          <w:rStyle w:val="jrnl"/>
        </w:rPr>
        <w:t>Phila</w:t>
      </w:r>
      <w:proofErr w:type="spellEnd"/>
      <w:r w:rsidRPr="008B47E2">
        <w:rPr>
          <w:rStyle w:val="jrnl"/>
        </w:rPr>
        <w:t xml:space="preserve"> Pa 1976)</w:t>
      </w:r>
      <w:r>
        <w:t xml:space="preserve">. 2008 Apr 1;33(7):724-33. </w:t>
      </w:r>
    </w:p>
    <w:p w:rsidR="006E1063" w:rsidRDefault="006C2433" w:rsidP="006E1063">
      <w:pPr>
        <w:pStyle w:val="desc"/>
        <w:numPr>
          <w:ilvl w:val="0"/>
          <w:numId w:val="1"/>
        </w:numPr>
        <w:shd w:val="clear" w:color="auto" w:fill="FFFFFF"/>
        <w:spacing w:before="0" w:beforeAutospacing="0" w:after="0" w:afterAutospacing="0"/>
      </w:pPr>
      <w:r w:rsidRPr="006C2433">
        <w:t>Betz RR, Ranade A,</w:t>
      </w:r>
      <w:r w:rsidRPr="006C2433">
        <w:rPr>
          <w:rStyle w:val="apple-converted-space"/>
        </w:rPr>
        <w:t> </w:t>
      </w:r>
      <w:r w:rsidRPr="006C2433">
        <w:rPr>
          <w:bCs/>
        </w:rPr>
        <w:t>Samdani</w:t>
      </w:r>
      <w:r w:rsidRPr="006C2433">
        <w:rPr>
          <w:rStyle w:val="apple-converted-space"/>
        </w:rPr>
        <w:t> </w:t>
      </w:r>
      <w:r w:rsidRPr="006C2433">
        <w:t xml:space="preserve">AF, </w:t>
      </w:r>
      <w:proofErr w:type="spellStart"/>
      <w:r w:rsidRPr="006C2433">
        <w:t>Chafetz</w:t>
      </w:r>
      <w:proofErr w:type="spellEnd"/>
      <w:r w:rsidRPr="006C2433">
        <w:t xml:space="preserve"> R, </w:t>
      </w:r>
      <w:proofErr w:type="spellStart"/>
      <w:r w:rsidRPr="006C2433">
        <w:t>D'Andrea</w:t>
      </w:r>
      <w:proofErr w:type="spellEnd"/>
      <w:r w:rsidRPr="006C2433">
        <w:t xml:space="preserve"> LP, </w:t>
      </w:r>
      <w:proofErr w:type="spellStart"/>
      <w:r w:rsidRPr="006C2433">
        <w:t>Gaughan</w:t>
      </w:r>
      <w:proofErr w:type="spellEnd"/>
      <w:r w:rsidRPr="006C2433">
        <w:t xml:space="preserve"> JP, </w:t>
      </w:r>
      <w:proofErr w:type="spellStart"/>
      <w:r w:rsidRPr="006C2433">
        <w:t>Asghar</w:t>
      </w:r>
      <w:proofErr w:type="spellEnd"/>
      <w:r w:rsidRPr="006C2433">
        <w:t xml:space="preserve"> J, </w:t>
      </w:r>
      <w:proofErr w:type="spellStart"/>
      <w:r w:rsidRPr="006C2433">
        <w:t>Grewal</w:t>
      </w:r>
      <w:proofErr w:type="spellEnd"/>
      <w:r w:rsidRPr="006C2433">
        <w:t xml:space="preserve"> H, </w:t>
      </w:r>
      <w:proofErr w:type="spellStart"/>
      <w:r w:rsidRPr="006C2433">
        <w:t>Mulcahey</w:t>
      </w:r>
      <w:proofErr w:type="spellEnd"/>
      <w:r w:rsidRPr="006C2433">
        <w:t xml:space="preserve"> MJ. </w:t>
      </w:r>
      <w:hyperlink r:id="rId54" w:history="1">
        <w:r w:rsidRPr="008B47E2">
          <w:rPr>
            <w:rStyle w:val="Hyperlink"/>
            <w:color w:val="auto"/>
            <w:u w:val="none"/>
          </w:rPr>
          <w:t>Vertebral body stapling: a</w:t>
        </w:r>
        <w:r w:rsidRPr="008B47E2">
          <w:rPr>
            <w:rStyle w:val="apple-converted-space"/>
          </w:rPr>
          <w:t> </w:t>
        </w:r>
        <w:r w:rsidRPr="008B47E2">
          <w:rPr>
            <w:rStyle w:val="Hyperlink"/>
            <w:bCs/>
            <w:color w:val="auto"/>
            <w:u w:val="none"/>
          </w:rPr>
          <w:t>fusionless</w:t>
        </w:r>
        <w:r w:rsidRPr="008B47E2">
          <w:rPr>
            <w:rStyle w:val="apple-converted-space"/>
          </w:rPr>
          <w:t> </w:t>
        </w:r>
        <w:r w:rsidRPr="008B47E2">
          <w:rPr>
            <w:rStyle w:val="Hyperlink"/>
            <w:color w:val="auto"/>
            <w:u w:val="none"/>
          </w:rPr>
          <w:t>treatment option for a growing child with moderate idiopathic</w:t>
        </w:r>
        <w:r w:rsidRPr="008B47E2">
          <w:rPr>
            <w:rStyle w:val="apple-converted-space"/>
          </w:rPr>
          <w:t> </w:t>
        </w:r>
        <w:r w:rsidRPr="008B47E2">
          <w:rPr>
            <w:rStyle w:val="Hyperlink"/>
            <w:bCs/>
            <w:color w:val="auto"/>
            <w:u w:val="none"/>
          </w:rPr>
          <w:t>scoliosis</w:t>
        </w:r>
        <w:r w:rsidRPr="008B47E2">
          <w:rPr>
            <w:rStyle w:val="Hyperlink"/>
            <w:color w:val="auto"/>
            <w:u w:val="none"/>
          </w:rPr>
          <w:t>.</w:t>
        </w:r>
      </w:hyperlink>
      <w:r w:rsidRPr="006C2433">
        <w:t xml:space="preserve"> </w:t>
      </w:r>
      <w:r w:rsidRPr="006C2433">
        <w:rPr>
          <w:rStyle w:val="jrnl"/>
        </w:rPr>
        <w:t>Spine (</w:t>
      </w:r>
      <w:proofErr w:type="spellStart"/>
      <w:r w:rsidRPr="006C2433">
        <w:rPr>
          <w:rStyle w:val="jrnl"/>
        </w:rPr>
        <w:t>Phila</w:t>
      </w:r>
      <w:proofErr w:type="spellEnd"/>
      <w:r w:rsidRPr="006C2433">
        <w:rPr>
          <w:rStyle w:val="jrnl"/>
        </w:rPr>
        <w:t xml:space="preserve"> Pa 1976)</w:t>
      </w:r>
      <w:r w:rsidRPr="006C2433">
        <w:t xml:space="preserve">. 2010 Jan 15;35(2):169-76. </w:t>
      </w:r>
      <w:proofErr w:type="spellStart"/>
      <w:r w:rsidRPr="006C2433">
        <w:t>doi</w:t>
      </w:r>
      <w:proofErr w:type="spellEnd"/>
      <w:r w:rsidRPr="006C2433">
        <w:t>: 10.1097/BRS.0b013e3181c6dff5.</w:t>
      </w:r>
    </w:p>
    <w:p w:rsidR="006E1063" w:rsidRPr="006E1063" w:rsidRDefault="006E1063" w:rsidP="006E1063">
      <w:pPr>
        <w:pStyle w:val="desc"/>
        <w:numPr>
          <w:ilvl w:val="0"/>
          <w:numId w:val="1"/>
        </w:numPr>
        <w:shd w:val="clear" w:color="auto" w:fill="FFFFFF"/>
        <w:spacing w:before="0" w:beforeAutospacing="0" w:after="0" w:afterAutospacing="0"/>
      </w:pPr>
      <w:r w:rsidRPr="006E1063">
        <w:t>Danielsson AJ, Nachemson AL. Back pain and function 22 years after brace treatment for adolescent idiopathic scoliosis: a casecontrol study-part I. Spine (</w:t>
      </w:r>
      <w:proofErr w:type="spellStart"/>
      <w:r w:rsidRPr="006E1063">
        <w:t>Phila</w:t>
      </w:r>
      <w:proofErr w:type="spellEnd"/>
      <w:r w:rsidRPr="006E1063">
        <w:t xml:space="preserve"> Pa 1976) 2003; 28:</w:t>
      </w:r>
      <w:r w:rsidR="00EB57BE">
        <w:t xml:space="preserve"> 2078-</w:t>
      </w:r>
      <w:r w:rsidRPr="006E1063">
        <w:t>85.</w:t>
      </w:r>
    </w:p>
    <w:p w:rsidR="006C2433" w:rsidRDefault="00D90737" w:rsidP="00277B7B">
      <w:pPr>
        <w:pStyle w:val="ListParagraph"/>
        <w:numPr>
          <w:ilvl w:val="0"/>
          <w:numId w:val="1"/>
        </w:numPr>
        <w:ind w:firstLineChars="0"/>
        <w:jc w:val="both"/>
        <w:rPr>
          <w:rFonts w:ascii="Times New Roman" w:hAnsi="Times New Roman"/>
          <w:sz w:val="24"/>
          <w:szCs w:val="24"/>
        </w:rPr>
      </w:pPr>
      <w:hyperlink r:id="rId55" w:history="1">
        <w:r w:rsidR="006E1063" w:rsidRPr="006806E7">
          <w:rPr>
            <w:rStyle w:val="highlight"/>
            <w:rFonts w:ascii="Times New Roman" w:hAnsi="Times New Roman"/>
            <w:sz w:val="24"/>
            <w:szCs w:val="24"/>
          </w:rPr>
          <w:t>Larson</w:t>
        </w:r>
        <w:r w:rsidR="006E1063" w:rsidRPr="006806E7">
          <w:rPr>
            <w:rStyle w:val="apple-converted-space"/>
            <w:rFonts w:ascii="Times New Roman" w:hAnsi="Times New Roman"/>
            <w:sz w:val="24"/>
            <w:szCs w:val="24"/>
          </w:rPr>
          <w:t> </w:t>
        </w:r>
        <w:r w:rsidR="006E1063" w:rsidRPr="006806E7">
          <w:rPr>
            <w:rStyle w:val="Hyperlink"/>
            <w:rFonts w:ascii="Times New Roman" w:hAnsi="Times New Roman"/>
            <w:color w:val="auto"/>
            <w:sz w:val="24"/>
            <w:szCs w:val="24"/>
            <w:u w:val="none"/>
          </w:rPr>
          <w:t>AN</w:t>
        </w:r>
      </w:hyperlink>
      <w:r w:rsidR="006E1063" w:rsidRPr="006806E7">
        <w:rPr>
          <w:rFonts w:ascii="Times New Roman" w:hAnsi="Times New Roman"/>
          <w:sz w:val="24"/>
          <w:szCs w:val="24"/>
        </w:rPr>
        <w:t>,</w:t>
      </w:r>
      <w:r w:rsidR="006E1063" w:rsidRPr="006806E7">
        <w:rPr>
          <w:rStyle w:val="apple-converted-space"/>
          <w:rFonts w:ascii="Times New Roman" w:hAnsi="Times New Roman"/>
          <w:sz w:val="24"/>
          <w:szCs w:val="24"/>
        </w:rPr>
        <w:t> </w:t>
      </w:r>
      <w:hyperlink r:id="rId56" w:history="1">
        <w:r w:rsidR="006E1063" w:rsidRPr="006806E7">
          <w:rPr>
            <w:rStyle w:val="Hyperlink"/>
            <w:rFonts w:ascii="Times New Roman" w:hAnsi="Times New Roman"/>
            <w:color w:val="auto"/>
            <w:sz w:val="24"/>
            <w:szCs w:val="24"/>
            <w:u w:val="none"/>
          </w:rPr>
          <w:t>Fletcher ND</w:t>
        </w:r>
      </w:hyperlink>
      <w:r w:rsidR="006E1063" w:rsidRPr="006806E7">
        <w:rPr>
          <w:rFonts w:ascii="Times New Roman" w:hAnsi="Times New Roman"/>
          <w:sz w:val="24"/>
          <w:szCs w:val="24"/>
        </w:rPr>
        <w:t>,</w:t>
      </w:r>
      <w:r w:rsidR="006E1063" w:rsidRPr="006806E7">
        <w:rPr>
          <w:rStyle w:val="apple-converted-space"/>
          <w:rFonts w:ascii="Times New Roman" w:hAnsi="Times New Roman"/>
          <w:sz w:val="24"/>
          <w:szCs w:val="24"/>
        </w:rPr>
        <w:t> </w:t>
      </w:r>
      <w:hyperlink r:id="rId57" w:history="1">
        <w:r w:rsidR="006E1063" w:rsidRPr="006806E7">
          <w:rPr>
            <w:rStyle w:val="Hyperlink"/>
            <w:rFonts w:ascii="Times New Roman" w:hAnsi="Times New Roman"/>
            <w:color w:val="auto"/>
            <w:sz w:val="24"/>
            <w:szCs w:val="24"/>
            <w:u w:val="none"/>
          </w:rPr>
          <w:t>Daniel C</w:t>
        </w:r>
      </w:hyperlink>
      <w:r w:rsidR="006E1063" w:rsidRPr="006806E7">
        <w:rPr>
          <w:rFonts w:ascii="Times New Roman" w:hAnsi="Times New Roman"/>
          <w:sz w:val="24"/>
          <w:szCs w:val="24"/>
        </w:rPr>
        <w:t>,</w:t>
      </w:r>
      <w:r w:rsidR="006E1063" w:rsidRPr="006806E7">
        <w:rPr>
          <w:rStyle w:val="apple-converted-space"/>
          <w:rFonts w:ascii="Times New Roman" w:hAnsi="Times New Roman"/>
          <w:sz w:val="24"/>
          <w:szCs w:val="24"/>
        </w:rPr>
        <w:t> </w:t>
      </w:r>
      <w:hyperlink r:id="rId58" w:history="1">
        <w:r w:rsidR="006E1063" w:rsidRPr="006806E7">
          <w:rPr>
            <w:rStyle w:val="Hyperlink"/>
            <w:rFonts w:ascii="Times New Roman" w:hAnsi="Times New Roman"/>
            <w:color w:val="auto"/>
            <w:sz w:val="24"/>
            <w:szCs w:val="24"/>
            <w:u w:val="none"/>
          </w:rPr>
          <w:t>Richards BS</w:t>
        </w:r>
      </w:hyperlink>
      <w:r w:rsidR="006E1063" w:rsidRPr="006806E7">
        <w:rPr>
          <w:rFonts w:ascii="Times New Roman" w:hAnsi="Times New Roman"/>
          <w:sz w:val="24"/>
          <w:szCs w:val="24"/>
        </w:rPr>
        <w:t>. Lumbar curve is stable after selective thoracic fusion for adolescent idiopathic</w:t>
      </w:r>
      <w:r w:rsidR="006E1063" w:rsidRPr="006806E7">
        <w:rPr>
          <w:rStyle w:val="apple-converted-space"/>
          <w:rFonts w:ascii="Times New Roman" w:hAnsi="Times New Roman"/>
          <w:sz w:val="24"/>
          <w:szCs w:val="24"/>
        </w:rPr>
        <w:t> </w:t>
      </w:r>
      <w:r w:rsidR="006E1063" w:rsidRPr="006806E7">
        <w:rPr>
          <w:rStyle w:val="highlight"/>
          <w:rFonts w:ascii="Times New Roman" w:hAnsi="Times New Roman"/>
          <w:sz w:val="24"/>
          <w:szCs w:val="24"/>
        </w:rPr>
        <w:t>scoliosis</w:t>
      </w:r>
      <w:r w:rsidR="006E1063" w:rsidRPr="006806E7">
        <w:rPr>
          <w:rFonts w:ascii="Times New Roman" w:hAnsi="Times New Roman"/>
          <w:sz w:val="24"/>
          <w:szCs w:val="24"/>
        </w:rPr>
        <w:t>: a 20-year</w:t>
      </w:r>
      <w:r w:rsidR="006E1063" w:rsidRPr="006806E7">
        <w:rPr>
          <w:rStyle w:val="apple-converted-space"/>
          <w:rFonts w:ascii="Times New Roman" w:hAnsi="Times New Roman"/>
          <w:sz w:val="24"/>
          <w:szCs w:val="24"/>
        </w:rPr>
        <w:t> </w:t>
      </w:r>
      <w:r w:rsidR="006E1063" w:rsidRPr="006806E7">
        <w:rPr>
          <w:rStyle w:val="highlight"/>
          <w:rFonts w:ascii="Times New Roman" w:hAnsi="Times New Roman"/>
          <w:sz w:val="24"/>
          <w:szCs w:val="24"/>
        </w:rPr>
        <w:t>follow</w:t>
      </w:r>
      <w:r w:rsidR="006E1063" w:rsidRPr="006806E7">
        <w:rPr>
          <w:rFonts w:ascii="Times New Roman" w:hAnsi="Times New Roman"/>
          <w:sz w:val="24"/>
          <w:szCs w:val="24"/>
        </w:rPr>
        <w:t>-</w:t>
      </w:r>
      <w:r w:rsidR="006E1063" w:rsidRPr="006806E7">
        <w:rPr>
          <w:rStyle w:val="highlight"/>
          <w:rFonts w:ascii="Times New Roman" w:hAnsi="Times New Roman"/>
          <w:sz w:val="24"/>
          <w:szCs w:val="24"/>
        </w:rPr>
        <w:t>up</w:t>
      </w:r>
      <w:r w:rsidR="006E1063" w:rsidRPr="006806E7">
        <w:rPr>
          <w:rFonts w:ascii="Times New Roman" w:hAnsi="Times New Roman"/>
          <w:sz w:val="24"/>
          <w:szCs w:val="24"/>
        </w:rPr>
        <w:t xml:space="preserve">. </w:t>
      </w:r>
      <w:hyperlink r:id="rId59" w:tooltip="Spine." w:history="1">
        <w:r w:rsidR="006E1063" w:rsidRPr="006806E7">
          <w:rPr>
            <w:rStyle w:val="Hyperlink"/>
            <w:rFonts w:ascii="Times New Roman" w:hAnsi="Times New Roman"/>
            <w:color w:val="auto"/>
            <w:sz w:val="24"/>
            <w:szCs w:val="24"/>
            <w:u w:val="none"/>
          </w:rPr>
          <w:t>Spine (</w:t>
        </w:r>
        <w:proofErr w:type="spellStart"/>
        <w:r w:rsidR="006E1063" w:rsidRPr="006806E7">
          <w:rPr>
            <w:rStyle w:val="Hyperlink"/>
            <w:rFonts w:ascii="Times New Roman" w:hAnsi="Times New Roman"/>
            <w:color w:val="auto"/>
            <w:sz w:val="24"/>
            <w:szCs w:val="24"/>
            <w:u w:val="none"/>
          </w:rPr>
          <w:t>Phila</w:t>
        </w:r>
        <w:proofErr w:type="spellEnd"/>
        <w:r w:rsidR="006E1063" w:rsidRPr="006806E7">
          <w:rPr>
            <w:rStyle w:val="Hyperlink"/>
            <w:rFonts w:ascii="Times New Roman" w:hAnsi="Times New Roman"/>
            <w:color w:val="auto"/>
            <w:sz w:val="24"/>
            <w:szCs w:val="24"/>
            <w:u w:val="none"/>
          </w:rPr>
          <w:t xml:space="preserve"> Pa 1976).</w:t>
        </w:r>
      </w:hyperlink>
      <w:r w:rsidR="006E1063" w:rsidRPr="006806E7">
        <w:rPr>
          <w:rStyle w:val="apple-converted-space"/>
          <w:rFonts w:ascii="Times New Roman" w:hAnsi="Times New Roman"/>
          <w:sz w:val="24"/>
          <w:szCs w:val="24"/>
        </w:rPr>
        <w:t> </w:t>
      </w:r>
      <w:r w:rsidR="006E1063" w:rsidRPr="006806E7">
        <w:rPr>
          <w:rFonts w:ascii="Times New Roman" w:hAnsi="Times New Roman"/>
          <w:sz w:val="24"/>
          <w:szCs w:val="24"/>
        </w:rPr>
        <w:t xml:space="preserve">2012 May 1;37(10):833-9. </w:t>
      </w:r>
      <w:proofErr w:type="spellStart"/>
      <w:r w:rsidR="006E1063" w:rsidRPr="006806E7">
        <w:rPr>
          <w:rFonts w:ascii="Times New Roman" w:hAnsi="Times New Roman"/>
          <w:sz w:val="24"/>
          <w:szCs w:val="24"/>
        </w:rPr>
        <w:t>doi</w:t>
      </w:r>
      <w:proofErr w:type="spellEnd"/>
      <w:r w:rsidR="006E1063" w:rsidRPr="006806E7">
        <w:rPr>
          <w:rFonts w:ascii="Times New Roman" w:hAnsi="Times New Roman"/>
          <w:sz w:val="24"/>
          <w:szCs w:val="24"/>
        </w:rPr>
        <w:t>: 10.1097/BRS.0b013e318236a59f.</w:t>
      </w:r>
    </w:p>
    <w:p w:rsidR="00EB57BE" w:rsidRPr="00976A87" w:rsidRDefault="00EB57BE" w:rsidP="00EB57BE">
      <w:pPr>
        <w:pStyle w:val="ListParagraph"/>
        <w:numPr>
          <w:ilvl w:val="0"/>
          <w:numId w:val="1"/>
        </w:numPr>
        <w:autoSpaceDE w:val="0"/>
        <w:autoSpaceDN w:val="0"/>
        <w:adjustRightInd w:val="0"/>
        <w:ind w:firstLineChars="0"/>
        <w:jc w:val="both"/>
        <w:rPr>
          <w:rFonts w:ascii="Times New Roman" w:hAnsi="Times New Roman"/>
          <w:sz w:val="24"/>
          <w:szCs w:val="24"/>
        </w:rPr>
      </w:pPr>
      <w:r w:rsidRPr="00976A87">
        <w:rPr>
          <w:rFonts w:ascii="Times New Roman" w:hAnsi="Times New Roman"/>
          <w:sz w:val="24"/>
          <w:szCs w:val="24"/>
        </w:rPr>
        <w:t>Lonner</w:t>
      </w:r>
      <w:r>
        <w:rPr>
          <w:rFonts w:ascii="Times New Roman" w:hAnsi="Times New Roman"/>
          <w:sz w:val="24"/>
          <w:szCs w:val="24"/>
        </w:rPr>
        <w:t xml:space="preserve"> BS</w:t>
      </w:r>
      <w:r w:rsidRPr="00976A87">
        <w:rPr>
          <w:rFonts w:ascii="Times New Roman" w:hAnsi="Times New Roman"/>
          <w:sz w:val="24"/>
          <w:szCs w:val="24"/>
        </w:rPr>
        <w:t>, Ren</w:t>
      </w:r>
      <w:r>
        <w:rPr>
          <w:rFonts w:ascii="Times New Roman" w:hAnsi="Times New Roman"/>
          <w:sz w:val="24"/>
          <w:szCs w:val="24"/>
        </w:rPr>
        <w:t xml:space="preserve"> Y</w:t>
      </w:r>
      <w:r w:rsidRPr="00976A87">
        <w:rPr>
          <w:rFonts w:ascii="Times New Roman" w:hAnsi="Times New Roman"/>
          <w:sz w:val="24"/>
          <w:szCs w:val="24"/>
        </w:rPr>
        <w:t>, Bess</w:t>
      </w:r>
      <w:r>
        <w:rPr>
          <w:rFonts w:ascii="Times New Roman" w:hAnsi="Times New Roman"/>
          <w:sz w:val="24"/>
          <w:szCs w:val="24"/>
        </w:rPr>
        <w:t xml:space="preserve"> S</w:t>
      </w:r>
      <w:r w:rsidRPr="00976A87">
        <w:rPr>
          <w:rFonts w:ascii="Times New Roman" w:hAnsi="Times New Roman"/>
          <w:sz w:val="24"/>
          <w:szCs w:val="24"/>
        </w:rPr>
        <w:t>, Kelly</w:t>
      </w:r>
      <w:r>
        <w:rPr>
          <w:rFonts w:ascii="Times New Roman" w:hAnsi="Times New Roman"/>
          <w:sz w:val="24"/>
          <w:szCs w:val="24"/>
        </w:rPr>
        <w:t xml:space="preserve"> MP</w:t>
      </w:r>
      <w:r w:rsidRPr="00976A87">
        <w:rPr>
          <w:rFonts w:ascii="Times New Roman" w:hAnsi="Times New Roman"/>
          <w:sz w:val="24"/>
          <w:szCs w:val="24"/>
        </w:rPr>
        <w:t>, Kim</w:t>
      </w:r>
      <w:r>
        <w:rPr>
          <w:rFonts w:ascii="Times New Roman" w:hAnsi="Times New Roman"/>
          <w:sz w:val="24"/>
          <w:szCs w:val="24"/>
        </w:rPr>
        <w:t xml:space="preserve"> HJ</w:t>
      </w:r>
      <w:r w:rsidRPr="00976A87">
        <w:rPr>
          <w:rFonts w:ascii="Times New Roman" w:hAnsi="Times New Roman"/>
          <w:sz w:val="24"/>
          <w:szCs w:val="24"/>
        </w:rPr>
        <w:t>, Yaszay</w:t>
      </w:r>
      <w:r>
        <w:rPr>
          <w:rFonts w:ascii="Times New Roman" w:hAnsi="Times New Roman"/>
          <w:sz w:val="24"/>
          <w:szCs w:val="24"/>
        </w:rPr>
        <w:t xml:space="preserve"> B</w:t>
      </w:r>
      <w:r w:rsidRPr="00976A87">
        <w:rPr>
          <w:rFonts w:ascii="Times New Roman" w:hAnsi="Times New Roman"/>
          <w:sz w:val="24"/>
          <w:szCs w:val="24"/>
        </w:rPr>
        <w:t>, Lafage</w:t>
      </w:r>
      <w:r>
        <w:rPr>
          <w:rFonts w:ascii="Times New Roman" w:hAnsi="Times New Roman"/>
          <w:sz w:val="24"/>
          <w:szCs w:val="24"/>
        </w:rPr>
        <w:t xml:space="preserve"> V</w:t>
      </w:r>
      <w:r w:rsidRPr="00976A87">
        <w:rPr>
          <w:rFonts w:ascii="Times New Roman" w:hAnsi="Times New Roman"/>
          <w:sz w:val="24"/>
          <w:szCs w:val="24"/>
        </w:rPr>
        <w:t>, Miyanji</w:t>
      </w:r>
      <w:r>
        <w:rPr>
          <w:rFonts w:ascii="Times New Roman" w:hAnsi="Times New Roman"/>
          <w:sz w:val="24"/>
          <w:szCs w:val="24"/>
        </w:rPr>
        <w:t xml:space="preserve"> F</w:t>
      </w:r>
      <w:r w:rsidRPr="00976A87">
        <w:rPr>
          <w:rFonts w:ascii="Times New Roman" w:hAnsi="Times New Roman"/>
          <w:sz w:val="24"/>
          <w:szCs w:val="24"/>
        </w:rPr>
        <w:t>, Newton</w:t>
      </w:r>
      <w:r>
        <w:rPr>
          <w:rFonts w:ascii="Times New Roman" w:hAnsi="Times New Roman"/>
          <w:sz w:val="24"/>
          <w:szCs w:val="24"/>
        </w:rPr>
        <w:t xml:space="preserve"> PO</w:t>
      </w:r>
      <w:r w:rsidRPr="00976A87">
        <w:rPr>
          <w:rFonts w:ascii="Times New Roman" w:hAnsi="Times New Roman"/>
          <w:sz w:val="24"/>
          <w:szCs w:val="24"/>
        </w:rPr>
        <w:t xml:space="preserve">. Surgery for the Adolescent Idiopathic Scoliosis Patients after Skeletal Maturity: </w:t>
      </w:r>
      <w:r w:rsidRPr="00976A87">
        <w:rPr>
          <w:rFonts w:ascii="Times New Roman" w:hAnsi="Times New Roman"/>
          <w:sz w:val="24"/>
          <w:szCs w:val="24"/>
        </w:rPr>
        <w:lastRenderedPageBreak/>
        <w:t xml:space="preserve">Now or Later? </w:t>
      </w:r>
      <w:r w:rsidRPr="00976A87">
        <w:rPr>
          <w:rFonts w:ascii="Times New Roman" w:eastAsia="Futura-CondensedLight" w:hAnsi="Times New Roman"/>
          <w:sz w:val="24"/>
          <w:szCs w:val="24"/>
        </w:rPr>
        <w:t>Hibbs Clinical Award Nominee for Best Clinical Paper.</w:t>
      </w:r>
      <w:r w:rsidRPr="00976A87">
        <w:rPr>
          <w:rFonts w:ascii="Times New Roman" w:hAnsi="Times New Roman"/>
          <w:sz w:val="24"/>
          <w:szCs w:val="24"/>
        </w:rPr>
        <w:t xml:space="preserve"> Paper #38. Scoliosis Research Society (SRS) 51</w:t>
      </w:r>
      <w:r w:rsidRPr="00976A87">
        <w:rPr>
          <w:rFonts w:ascii="Times New Roman" w:hAnsi="Times New Roman"/>
          <w:sz w:val="24"/>
          <w:szCs w:val="24"/>
          <w:vertAlign w:val="superscript"/>
        </w:rPr>
        <w:t>st</w:t>
      </w:r>
      <w:r w:rsidRPr="00976A87">
        <w:rPr>
          <w:rFonts w:ascii="Times New Roman" w:hAnsi="Times New Roman"/>
          <w:sz w:val="24"/>
          <w:szCs w:val="24"/>
        </w:rPr>
        <w:t xml:space="preserve"> Annual Meeting &amp; Course, September 21-24 2016. Prague, Czech Republic.</w:t>
      </w:r>
    </w:p>
    <w:p w:rsidR="00EB57BE" w:rsidRPr="00EB57BE" w:rsidRDefault="00D90737" w:rsidP="00EB57BE">
      <w:pPr>
        <w:pStyle w:val="ListParagraph"/>
        <w:numPr>
          <w:ilvl w:val="0"/>
          <w:numId w:val="1"/>
        </w:numPr>
        <w:ind w:firstLineChars="0"/>
        <w:jc w:val="both"/>
        <w:rPr>
          <w:rFonts w:ascii="Times New Roman" w:hAnsi="Times New Roman"/>
          <w:sz w:val="24"/>
          <w:szCs w:val="24"/>
        </w:rPr>
      </w:pPr>
      <w:hyperlink r:id="rId60" w:history="1">
        <w:r w:rsidR="006806E7" w:rsidRPr="00EB57BE">
          <w:rPr>
            <w:rFonts w:ascii="Times New Roman" w:eastAsia="Times New Roman" w:hAnsi="Times New Roman"/>
            <w:sz w:val="24"/>
            <w:szCs w:val="24"/>
            <w:lang w:eastAsia="zh-CN"/>
          </w:rPr>
          <w:t>Weinstein SL</w:t>
        </w:r>
      </w:hyperlink>
      <w:r w:rsidR="006806E7" w:rsidRPr="00EB57BE">
        <w:rPr>
          <w:rFonts w:ascii="Times New Roman" w:eastAsia="Times New Roman" w:hAnsi="Times New Roman"/>
          <w:sz w:val="24"/>
          <w:szCs w:val="24"/>
          <w:lang w:eastAsia="zh-CN"/>
        </w:rPr>
        <w:t xml:space="preserve">. </w:t>
      </w:r>
      <w:r w:rsidR="006806E7" w:rsidRPr="00EB57BE">
        <w:rPr>
          <w:rFonts w:ascii="Times New Roman" w:eastAsia="Times New Roman" w:hAnsi="Times New Roman"/>
          <w:bCs/>
          <w:kern w:val="36"/>
          <w:sz w:val="24"/>
          <w:szCs w:val="24"/>
          <w:lang w:eastAsia="zh-CN"/>
        </w:rPr>
        <w:t>Idiopathic scoliosis. Natural history.</w:t>
      </w:r>
      <w:r w:rsidR="006806E7" w:rsidRPr="00EB57BE">
        <w:rPr>
          <w:rFonts w:ascii="Times New Roman" w:eastAsia="Times New Roman" w:hAnsi="Times New Roman"/>
          <w:sz w:val="24"/>
          <w:szCs w:val="24"/>
          <w:lang w:eastAsia="zh-CN"/>
        </w:rPr>
        <w:t xml:space="preserve"> </w:t>
      </w:r>
      <w:hyperlink r:id="rId61" w:tooltip="Spine." w:history="1">
        <w:r w:rsidR="006806E7" w:rsidRPr="00EB57BE">
          <w:rPr>
            <w:rFonts w:ascii="Times New Roman" w:eastAsia="Times New Roman" w:hAnsi="Times New Roman"/>
            <w:sz w:val="24"/>
            <w:szCs w:val="24"/>
            <w:lang w:eastAsia="zh-CN"/>
          </w:rPr>
          <w:t>Spine (</w:t>
        </w:r>
        <w:proofErr w:type="spellStart"/>
        <w:r w:rsidR="006806E7" w:rsidRPr="00EB57BE">
          <w:rPr>
            <w:rFonts w:ascii="Times New Roman" w:eastAsia="Times New Roman" w:hAnsi="Times New Roman"/>
            <w:sz w:val="24"/>
            <w:szCs w:val="24"/>
            <w:lang w:eastAsia="zh-CN"/>
          </w:rPr>
          <w:t>Phila</w:t>
        </w:r>
        <w:proofErr w:type="spellEnd"/>
        <w:r w:rsidR="006806E7" w:rsidRPr="00EB57BE">
          <w:rPr>
            <w:rFonts w:ascii="Times New Roman" w:eastAsia="Times New Roman" w:hAnsi="Times New Roman"/>
            <w:sz w:val="24"/>
            <w:szCs w:val="24"/>
            <w:lang w:eastAsia="zh-CN"/>
          </w:rPr>
          <w:t xml:space="preserve"> Pa 1976).</w:t>
        </w:r>
      </w:hyperlink>
      <w:r w:rsidR="006806E7" w:rsidRPr="00EB57BE">
        <w:rPr>
          <w:rFonts w:ascii="Times New Roman" w:eastAsia="Times New Roman" w:hAnsi="Times New Roman"/>
          <w:sz w:val="24"/>
          <w:szCs w:val="24"/>
          <w:lang w:eastAsia="zh-CN"/>
        </w:rPr>
        <w:t> 1986</w:t>
      </w:r>
      <w:r w:rsidR="006806E7" w:rsidRPr="00EB57BE">
        <w:rPr>
          <w:rFonts w:ascii="Times New Roman" w:eastAsia="Times New Roman" w:hAnsi="Times New Roman"/>
          <w:color w:val="000000"/>
          <w:sz w:val="24"/>
          <w:szCs w:val="24"/>
          <w:lang w:eastAsia="zh-CN"/>
        </w:rPr>
        <w:t xml:space="preserve"> Oct;11(8):780-3.</w:t>
      </w:r>
    </w:p>
    <w:p w:rsidR="00EB57BE" w:rsidRPr="00EB57BE" w:rsidRDefault="006806E7" w:rsidP="00EB57BE">
      <w:pPr>
        <w:pStyle w:val="ListParagraph"/>
        <w:numPr>
          <w:ilvl w:val="0"/>
          <w:numId w:val="1"/>
        </w:numPr>
        <w:ind w:firstLineChars="0"/>
        <w:jc w:val="both"/>
        <w:rPr>
          <w:rFonts w:ascii="Times New Roman" w:hAnsi="Times New Roman"/>
          <w:sz w:val="24"/>
          <w:szCs w:val="24"/>
        </w:rPr>
      </w:pPr>
      <w:r w:rsidRPr="00EB57BE">
        <w:rPr>
          <w:rFonts w:ascii="Times New Roman" w:eastAsia="Times New Roman" w:hAnsi="Times New Roman"/>
          <w:iCs/>
          <w:sz w:val="24"/>
          <w:szCs w:val="24"/>
          <w:lang w:eastAsia="zh-CN"/>
        </w:rPr>
        <w:t xml:space="preserve">Weinstein SL, Dolan LA, Spratt KF, Peterson KK, </w:t>
      </w:r>
      <w:proofErr w:type="spellStart"/>
      <w:r w:rsidRPr="00EB57BE">
        <w:rPr>
          <w:rFonts w:ascii="Times New Roman" w:eastAsia="Times New Roman" w:hAnsi="Times New Roman"/>
          <w:iCs/>
          <w:sz w:val="24"/>
          <w:szCs w:val="24"/>
          <w:lang w:eastAsia="zh-CN"/>
        </w:rPr>
        <w:t>Spoonamore</w:t>
      </w:r>
      <w:proofErr w:type="spellEnd"/>
      <w:r w:rsidRPr="00EB57BE">
        <w:rPr>
          <w:rFonts w:ascii="Times New Roman" w:eastAsia="Times New Roman" w:hAnsi="Times New Roman"/>
          <w:iCs/>
          <w:sz w:val="24"/>
          <w:szCs w:val="24"/>
          <w:lang w:eastAsia="zh-CN"/>
        </w:rPr>
        <w:t xml:space="preserve"> MJ, </w:t>
      </w:r>
      <w:proofErr w:type="spellStart"/>
      <w:r w:rsidRPr="00EB57BE">
        <w:rPr>
          <w:rFonts w:ascii="Times New Roman" w:eastAsia="Times New Roman" w:hAnsi="Times New Roman"/>
          <w:iCs/>
          <w:sz w:val="24"/>
          <w:szCs w:val="24"/>
          <w:lang w:eastAsia="zh-CN"/>
        </w:rPr>
        <w:t>Ponseti</w:t>
      </w:r>
      <w:proofErr w:type="spellEnd"/>
      <w:r w:rsidRPr="00EB57BE">
        <w:rPr>
          <w:rFonts w:ascii="Times New Roman" w:eastAsia="Times New Roman" w:hAnsi="Times New Roman"/>
          <w:iCs/>
          <w:sz w:val="24"/>
          <w:szCs w:val="24"/>
          <w:lang w:eastAsia="zh-CN"/>
        </w:rPr>
        <w:t xml:space="preserve"> IV.</w:t>
      </w:r>
      <w:r w:rsidRPr="00EB57BE">
        <w:rPr>
          <w:rFonts w:ascii="Times New Roman" w:eastAsia="Times New Roman" w:hAnsi="Times New Roman"/>
          <w:sz w:val="24"/>
          <w:szCs w:val="24"/>
          <w:shd w:val="clear" w:color="auto" w:fill="FFFFFF"/>
          <w:lang w:eastAsia="zh-CN"/>
        </w:rPr>
        <w:t xml:space="preserve"> Health and function of patients with untreated idiopathic scoliosis: a 50-year natural history study.</w:t>
      </w:r>
      <w:r w:rsidRPr="00EB57BE">
        <w:rPr>
          <w:rFonts w:ascii="Times New Roman" w:eastAsia="Times New Roman" w:hAnsi="Times New Roman"/>
          <w:sz w:val="24"/>
          <w:szCs w:val="24"/>
          <w:lang w:eastAsia="zh-CN"/>
        </w:rPr>
        <w:t xml:space="preserve"> </w:t>
      </w:r>
      <w:r w:rsidRPr="00EB57BE">
        <w:rPr>
          <w:rFonts w:ascii="Times New Roman" w:eastAsia="Times New Roman" w:hAnsi="Times New Roman"/>
          <w:iCs/>
          <w:sz w:val="24"/>
          <w:szCs w:val="24"/>
          <w:lang w:eastAsia="zh-CN"/>
        </w:rPr>
        <w:t>JAMA. 2003 Feb 5; 289(5):559-67.</w:t>
      </w:r>
    </w:p>
    <w:p w:rsidR="006806E7" w:rsidRDefault="00D90737" w:rsidP="00EB57BE">
      <w:pPr>
        <w:pStyle w:val="ListParagraph"/>
        <w:numPr>
          <w:ilvl w:val="0"/>
          <w:numId w:val="1"/>
        </w:numPr>
        <w:ind w:firstLineChars="0"/>
        <w:jc w:val="both"/>
        <w:rPr>
          <w:rFonts w:ascii="Times New Roman" w:hAnsi="Times New Roman"/>
          <w:sz w:val="24"/>
          <w:szCs w:val="24"/>
        </w:rPr>
      </w:pPr>
      <w:hyperlink r:id="rId62" w:history="1">
        <w:r w:rsidR="006806E7" w:rsidRPr="00EB57BE">
          <w:rPr>
            <w:rStyle w:val="Hyperlink"/>
            <w:rFonts w:ascii="Times New Roman" w:hAnsi="Times New Roman"/>
            <w:color w:val="auto"/>
            <w:sz w:val="24"/>
            <w:szCs w:val="24"/>
            <w:u w:val="none"/>
          </w:rPr>
          <w:t>Asher MA</w:t>
        </w:r>
      </w:hyperlink>
      <w:r w:rsidR="006806E7" w:rsidRPr="00EB57BE">
        <w:rPr>
          <w:rFonts w:ascii="Times New Roman" w:hAnsi="Times New Roman"/>
          <w:sz w:val="24"/>
          <w:szCs w:val="24"/>
        </w:rPr>
        <w:t>,</w:t>
      </w:r>
      <w:r w:rsidR="006806E7" w:rsidRPr="00EB57BE">
        <w:rPr>
          <w:rStyle w:val="apple-converted-space"/>
          <w:rFonts w:ascii="Times New Roman" w:hAnsi="Times New Roman"/>
          <w:sz w:val="24"/>
          <w:szCs w:val="24"/>
        </w:rPr>
        <w:t> </w:t>
      </w:r>
      <w:hyperlink r:id="rId63" w:history="1">
        <w:r w:rsidR="006806E7" w:rsidRPr="00EB57BE">
          <w:rPr>
            <w:rStyle w:val="Hyperlink"/>
            <w:rFonts w:ascii="Times New Roman" w:hAnsi="Times New Roman"/>
            <w:color w:val="auto"/>
            <w:sz w:val="24"/>
            <w:szCs w:val="24"/>
            <w:u w:val="none"/>
          </w:rPr>
          <w:t>Burton DC</w:t>
        </w:r>
      </w:hyperlink>
      <w:r w:rsidR="006806E7" w:rsidRPr="00EB57BE">
        <w:rPr>
          <w:rFonts w:ascii="Times New Roman" w:hAnsi="Times New Roman"/>
          <w:sz w:val="24"/>
          <w:szCs w:val="24"/>
        </w:rPr>
        <w:t xml:space="preserve">. </w:t>
      </w:r>
      <w:r w:rsidR="006806E7" w:rsidRPr="00EB57BE">
        <w:rPr>
          <w:rStyle w:val="highlight"/>
          <w:rFonts w:ascii="Times New Roman" w:hAnsi="Times New Roman"/>
          <w:sz w:val="24"/>
          <w:szCs w:val="24"/>
        </w:rPr>
        <w:t>Adolescent</w:t>
      </w:r>
      <w:r w:rsidR="006806E7" w:rsidRPr="00EB57BE">
        <w:rPr>
          <w:rStyle w:val="apple-converted-space"/>
          <w:rFonts w:ascii="Times New Roman" w:hAnsi="Times New Roman"/>
          <w:sz w:val="24"/>
          <w:szCs w:val="24"/>
        </w:rPr>
        <w:t> </w:t>
      </w:r>
      <w:r w:rsidR="006806E7" w:rsidRPr="00EB57BE">
        <w:rPr>
          <w:rStyle w:val="highlight"/>
          <w:rFonts w:ascii="Times New Roman" w:hAnsi="Times New Roman"/>
          <w:sz w:val="24"/>
          <w:szCs w:val="24"/>
        </w:rPr>
        <w:t>idiopathic</w:t>
      </w:r>
      <w:r w:rsidR="006806E7" w:rsidRPr="00EB57BE">
        <w:rPr>
          <w:rStyle w:val="apple-converted-space"/>
          <w:rFonts w:ascii="Times New Roman" w:hAnsi="Times New Roman"/>
          <w:sz w:val="24"/>
          <w:szCs w:val="24"/>
        </w:rPr>
        <w:t> </w:t>
      </w:r>
      <w:r w:rsidR="006806E7" w:rsidRPr="00EB57BE">
        <w:rPr>
          <w:rStyle w:val="highlight"/>
          <w:rFonts w:ascii="Times New Roman" w:hAnsi="Times New Roman"/>
          <w:sz w:val="24"/>
          <w:szCs w:val="24"/>
        </w:rPr>
        <w:t>scoliosis</w:t>
      </w:r>
      <w:r w:rsidR="006806E7" w:rsidRPr="00EB57BE">
        <w:rPr>
          <w:rFonts w:ascii="Times New Roman" w:hAnsi="Times New Roman"/>
          <w:sz w:val="24"/>
          <w:szCs w:val="24"/>
        </w:rPr>
        <w:t>:</w:t>
      </w:r>
      <w:r w:rsidR="006806E7" w:rsidRPr="00EB57BE">
        <w:rPr>
          <w:rStyle w:val="apple-converted-space"/>
          <w:rFonts w:ascii="Times New Roman" w:hAnsi="Times New Roman"/>
          <w:sz w:val="24"/>
          <w:szCs w:val="24"/>
        </w:rPr>
        <w:t> </w:t>
      </w:r>
      <w:r w:rsidR="006806E7" w:rsidRPr="00EB57BE">
        <w:rPr>
          <w:rStyle w:val="highlight"/>
          <w:rFonts w:ascii="Times New Roman" w:hAnsi="Times New Roman"/>
          <w:sz w:val="24"/>
          <w:szCs w:val="24"/>
        </w:rPr>
        <w:t>natural history</w:t>
      </w:r>
      <w:r w:rsidR="006806E7" w:rsidRPr="00EB57BE">
        <w:rPr>
          <w:rStyle w:val="apple-converted-space"/>
          <w:rFonts w:ascii="Times New Roman" w:hAnsi="Times New Roman"/>
          <w:sz w:val="24"/>
          <w:szCs w:val="24"/>
        </w:rPr>
        <w:t> </w:t>
      </w:r>
      <w:r w:rsidR="006806E7" w:rsidRPr="00EB57BE">
        <w:rPr>
          <w:rFonts w:ascii="Times New Roman" w:hAnsi="Times New Roman"/>
          <w:sz w:val="24"/>
          <w:szCs w:val="24"/>
        </w:rPr>
        <w:t>and</w:t>
      </w:r>
      <w:r w:rsidR="006806E7" w:rsidRPr="00EB57BE">
        <w:rPr>
          <w:rStyle w:val="apple-converted-space"/>
          <w:rFonts w:ascii="Times New Roman" w:hAnsi="Times New Roman"/>
          <w:sz w:val="24"/>
          <w:szCs w:val="24"/>
        </w:rPr>
        <w:t> </w:t>
      </w:r>
      <w:r w:rsidR="006806E7" w:rsidRPr="00EB57BE">
        <w:rPr>
          <w:rStyle w:val="highlight"/>
          <w:rFonts w:ascii="Times New Roman" w:hAnsi="Times New Roman"/>
          <w:sz w:val="24"/>
          <w:szCs w:val="24"/>
        </w:rPr>
        <w:t>long term treatment</w:t>
      </w:r>
      <w:r w:rsidR="006806E7" w:rsidRPr="00EB57BE">
        <w:rPr>
          <w:rStyle w:val="apple-converted-space"/>
          <w:rFonts w:ascii="Times New Roman" w:hAnsi="Times New Roman"/>
          <w:sz w:val="24"/>
          <w:szCs w:val="24"/>
        </w:rPr>
        <w:t> </w:t>
      </w:r>
      <w:r w:rsidR="006806E7" w:rsidRPr="00EB57BE">
        <w:rPr>
          <w:rStyle w:val="highlight"/>
          <w:rFonts w:ascii="Times New Roman" w:hAnsi="Times New Roman"/>
          <w:sz w:val="24"/>
          <w:szCs w:val="24"/>
        </w:rPr>
        <w:t>effects</w:t>
      </w:r>
      <w:r w:rsidR="006806E7" w:rsidRPr="00EB57BE">
        <w:rPr>
          <w:rFonts w:ascii="Times New Roman" w:hAnsi="Times New Roman"/>
          <w:sz w:val="24"/>
          <w:szCs w:val="24"/>
        </w:rPr>
        <w:t xml:space="preserve">. </w:t>
      </w:r>
      <w:hyperlink r:id="rId64" w:tooltip="Scoliosis." w:history="1">
        <w:r w:rsidR="006806E7" w:rsidRPr="00EB57BE">
          <w:rPr>
            <w:rStyle w:val="highlight"/>
            <w:rFonts w:ascii="Times New Roman" w:hAnsi="Times New Roman"/>
            <w:sz w:val="24"/>
            <w:szCs w:val="24"/>
          </w:rPr>
          <w:t>Scoliosis</w:t>
        </w:r>
        <w:r w:rsidR="006806E7" w:rsidRPr="00EB57BE">
          <w:rPr>
            <w:rStyle w:val="Hyperlink"/>
            <w:rFonts w:ascii="Times New Roman" w:hAnsi="Times New Roman"/>
            <w:color w:val="auto"/>
            <w:sz w:val="24"/>
            <w:szCs w:val="24"/>
            <w:u w:val="none"/>
          </w:rPr>
          <w:t>.</w:t>
        </w:r>
      </w:hyperlink>
      <w:r w:rsidR="006806E7" w:rsidRPr="00EB57BE">
        <w:rPr>
          <w:rStyle w:val="apple-converted-space"/>
          <w:rFonts w:ascii="Times New Roman" w:hAnsi="Times New Roman"/>
          <w:sz w:val="24"/>
          <w:szCs w:val="24"/>
        </w:rPr>
        <w:t> </w:t>
      </w:r>
      <w:r w:rsidR="006806E7" w:rsidRPr="00EB57BE">
        <w:rPr>
          <w:rFonts w:ascii="Times New Roman" w:hAnsi="Times New Roman"/>
          <w:sz w:val="24"/>
          <w:szCs w:val="24"/>
        </w:rPr>
        <w:t>2006 Mar 31;1(1):2.</w:t>
      </w:r>
    </w:p>
    <w:p w:rsidR="00057A92" w:rsidRDefault="00057A92" w:rsidP="00057A92">
      <w:pPr>
        <w:jc w:val="both"/>
        <w:rPr>
          <w:rFonts w:ascii="Times New Roman" w:hAnsi="Times New Roman"/>
          <w:sz w:val="24"/>
          <w:szCs w:val="24"/>
        </w:rPr>
      </w:pPr>
    </w:p>
    <w:p w:rsidR="00057A92" w:rsidRDefault="00057A92" w:rsidP="00057A92">
      <w:pPr>
        <w:jc w:val="both"/>
        <w:rPr>
          <w:rFonts w:ascii="Times New Roman" w:hAnsi="Times New Roman"/>
          <w:sz w:val="24"/>
          <w:szCs w:val="24"/>
        </w:rPr>
      </w:pPr>
    </w:p>
    <w:p w:rsidR="00057A92" w:rsidRDefault="00057A92" w:rsidP="00057A92">
      <w:pPr>
        <w:jc w:val="both"/>
        <w:rPr>
          <w:rFonts w:ascii="Times New Roman" w:hAnsi="Times New Roman"/>
          <w:sz w:val="24"/>
          <w:szCs w:val="24"/>
        </w:rPr>
      </w:pPr>
    </w:p>
    <w:p w:rsidR="00057A92" w:rsidRDefault="00057A92" w:rsidP="00057A92">
      <w:pPr>
        <w:jc w:val="both"/>
        <w:rPr>
          <w:rFonts w:ascii="Times New Roman" w:hAnsi="Times New Roman"/>
          <w:sz w:val="24"/>
          <w:szCs w:val="24"/>
        </w:rPr>
      </w:pPr>
    </w:p>
    <w:p w:rsidR="00057A92" w:rsidRDefault="00057A92" w:rsidP="00057A92">
      <w:pPr>
        <w:jc w:val="both"/>
        <w:rPr>
          <w:rFonts w:ascii="Times New Roman" w:hAnsi="Times New Roman"/>
          <w:sz w:val="24"/>
          <w:szCs w:val="24"/>
        </w:rPr>
      </w:pPr>
    </w:p>
    <w:p w:rsidR="00057A92" w:rsidRPr="00E90B43" w:rsidRDefault="00057A92" w:rsidP="00057A92">
      <w:pPr>
        <w:spacing w:after="0" w:line="480" w:lineRule="auto"/>
        <w:jc w:val="both"/>
        <w:rPr>
          <w:rFonts w:ascii="Times New Roman" w:hAnsi="Times New Roman"/>
          <w:sz w:val="24"/>
          <w:szCs w:val="24"/>
          <w:lang w:eastAsia="zh-CN"/>
        </w:rPr>
      </w:pPr>
      <w:r w:rsidRPr="00E90B43">
        <w:rPr>
          <w:rFonts w:ascii="Times New Roman" w:hAnsi="Times New Roman"/>
          <w:sz w:val="24"/>
          <w:szCs w:val="24"/>
          <w:lang w:eastAsia="zh-CN"/>
        </w:rPr>
        <w:t xml:space="preserve">Table 1. </w:t>
      </w:r>
      <w:r w:rsidRPr="00E90B43">
        <w:rPr>
          <w:rFonts w:ascii="Times New Roman" w:hAnsi="Times New Roman"/>
          <w:sz w:val="24"/>
          <w:szCs w:val="24"/>
        </w:rPr>
        <w:t>radiographic indicators of disc degeneration</w:t>
      </w:r>
      <w:r>
        <w:rPr>
          <w:rFonts w:ascii="Times New Roman" w:hAnsi="Times New Roman"/>
          <w:sz w:val="24"/>
          <w:szCs w:val="24"/>
        </w:rPr>
        <w:t xml:space="preserve"> used to calculate the </w:t>
      </w:r>
      <w:r w:rsidRPr="00E90B43">
        <w:rPr>
          <w:rFonts w:ascii="Times New Roman" w:hAnsi="Times New Roman"/>
          <w:sz w:val="24"/>
          <w:szCs w:val="24"/>
        </w:rPr>
        <w:t>composite radiographic score (CRS)</w:t>
      </w:r>
      <w:r>
        <w:rPr>
          <w:rFonts w:ascii="Times New Roman" w:hAnsi="Times New Roman"/>
          <w:sz w:val="24"/>
          <w:szCs w:val="24"/>
        </w:rPr>
        <w:t>.</w:t>
      </w:r>
    </w:p>
    <w:tbl>
      <w:tblPr>
        <w:tblW w:w="10700" w:type="dxa"/>
        <w:tblInd w:w="-1062" w:type="dxa"/>
        <w:tblCellMar>
          <w:top w:w="15" w:type="dxa"/>
          <w:bottom w:w="15" w:type="dxa"/>
        </w:tblCellMar>
        <w:tblLook w:val="04A0"/>
      </w:tblPr>
      <w:tblGrid>
        <w:gridCol w:w="810"/>
        <w:gridCol w:w="1890"/>
        <w:gridCol w:w="1980"/>
        <w:gridCol w:w="2970"/>
        <w:gridCol w:w="1136"/>
        <w:gridCol w:w="1914"/>
      </w:tblGrid>
      <w:tr w:rsidR="00057A92" w:rsidRPr="00E90B43" w:rsidTr="00D727B1">
        <w:trPr>
          <w:trHeight w:val="300"/>
        </w:trPr>
        <w:tc>
          <w:tcPr>
            <w:tcW w:w="81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b/>
                <w:bCs/>
                <w:color w:val="000000"/>
                <w:sz w:val="24"/>
                <w:szCs w:val="24"/>
              </w:rPr>
            </w:pPr>
            <w:r w:rsidRPr="00E90B43">
              <w:rPr>
                <w:rFonts w:ascii="Times New Roman" w:eastAsia="Times New Roman" w:hAnsi="Times New Roman"/>
                <w:b/>
                <w:bCs/>
                <w:color w:val="000000"/>
                <w:sz w:val="24"/>
                <w:szCs w:val="24"/>
              </w:rPr>
              <w:t>Score</w:t>
            </w:r>
          </w:p>
        </w:tc>
        <w:tc>
          <w:tcPr>
            <w:tcW w:w="189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b/>
                <w:bCs/>
                <w:color w:val="000000"/>
                <w:sz w:val="24"/>
                <w:szCs w:val="24"/>
              </w:rPr>
            </w:pPr>
            <w:r w:rsidRPr="00E90B43">
              <w:rPr>
                <w:rFonts w:ascii="Times New Roman" w:eastAsia="Times New Roman" w:hAnsi="Times New Roman"/>
                <w:b/>
                <w:bCs/>
                <w:color w:val="000000"/>
                <w:sz w:val="24"/>
                <w:szCs w:val="24"/>
              </w:rPr>
              <w:t>Osteophytes</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b/>
                <w:bCs/>
                <w:color w:val="000000"/>
                <w:sz w:val="24"/>
                <w:szCs w:val="24"/>
              </w:rPr>
            </w:pPr>
            <w:proofErr w:type="spellStart"/>
            <w:r w:rsidRPr="00E90B43">
              <w:rPr>
                <w:rFonts w:ascii="Times New Roman" w:eastAsia="Times New Roman" w:hAnsi="Times New Roman"/>
                <w:b/>
                <w:bCs/>
                <w:color w:val="000000"/>
                <w:sz w:val="24"/>
                <w:szCs w:val="24"/>
              </w:rPr>
              <w:t>Schmorl's</w:t>
            </w:r>
            <w:proofErr w:type="spellEnd"/>
            <w:r w:rsidRPr="00E90B43">
              <w:rPr>
                <w:rFonts w:ascii="Times New Roman" w:eastAsia="Times New Roman" w:hAnsi="Times New Roman"/>
                <w:b/>
                <w:bCs/>
                <w:color w:val="000000"/>
                <w:sz w:val="24"/>
                <w:szCs w:val="24"/>
              </w:rPr>
              <w:t xml:space="preserve"> Nodes</w:t>
            </w:r>
          </w:p>
        </w:tc>
        <w:tc>
          <w:tcPr>
            <w:tcW w:w="297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b/>
                <w:bCs/>
                <w:color w:val="000000"/>
                <w:sz w:val="24"/>
                <w:szCs w:val="24"/>
              </w:rPr>
            </w:pPr>
            <w:r w:rsidRPr="00E90B43">
              <w:rPr>
                <w:rFonts w:ascii="Times New Roman" w:eastAsia="Times New Roman" w:hAnsi="Times New Roman"/>
                <w:b/>
                <w:bCs/>
                <w:color w:val="000000"/>
                <w:sz w:val="24"/>
                <w:szCs w:val="24"/>
              </w:rPr>
              <w:t>Intradiscal Calcifications</w:t>
            </w:r>
          </w:p>
        </w:tc>
        <w:tc>
          <w:tcPr>
            <w:tcW w:w="1136"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b/>
                <w:bCs/>
                <w:color w:val="000000"/>
                <w:sz w:val="24"/>
                <w:szCs w:val="24"/>
              </w:rPr>
            </w:pPr>
            <w:r w:rsidRPr="00E90B43">
              <w:rPr>
                <w:rFonts w:ascii="Times New Roman" w:eastAsia="Times New Roman" w:hAnsi="Times New Roman"/>
                <w:b/>
                <w:bCs/>
                <w:color w:val="000000"/>
                <w:sz w:val="24"/>
                <w:szCs w:val="24"/>
              </w:rPr>
              <w:t>Sclerosis</w:t>
            </w:r>
          </w:p>
        </w:tc>
        <w:tc>
          <w:tcPr>
            <w:tcW w:w="1914"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b/>
                <w:bCs/>
                <w:color w:val="000000"/>
                <w:sz w:val="24"/>
                <w:szCs w:val="24"/>
              </w:rPr>
            </w:pPr>
            <w:r w:rsidRPr="00E90B43">
              <w:rPr>
                <w:rFonts w:ascii="Times New Roman" w:eastAsia="Times New Roman" w:hAnsi="Times New Roman"/>
                <w:b/>
                <w:bCs/>
                <w:color w:val="000000"/>
                <w:sz w:val="24"/>
                <w:szCs w:val="24"/>
              </w:rPr>
              <w:t>Endplate Shape</w:t>
            </w:r>
          </w:p>
        </w:tc>
      </w:tr>
      <w:tr w:rsidR="00057A92" w:rsidRPr="00E90B43" w:rsidTr="00D727B1">
        <w:trPr>
          <w:trHeight w:val="300"/>
        </w:trPr>
        <w:tc>
          <w:tcPr>
            <w:tcW w:w="81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b/>
                <w:bCs/>
                <w:color w:val="000000"/>
                <w:sz w:val="24"/>
                <w:szCs w:val="24"/>
              </w:rPr>
            </w:pPr>
            <w:r w:rsidRPr="00E90B43">
              <w:rPr>
                <w:rFonts w:ascii="Times New Roman" w:eastAsia="Times New Roman" w:hAnsi="Times New Roman"/>
                <w:b/>
                <w:bCs/>
                <w:color w:val="000000"/>
                <w:sz w:val="24"/>
                <w:szCs w:val="24"/>
              </w:rPr>
              <w:t>0</w:t>
            </w:r>
          </w:p>
        </w:tc>
        <w:tc>
          <w:tcPr>
            <w:tcW w:w="189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color w:val="000000"/>
                <w:sz w:val="24"/>
                <w:szCs w:val="24"/>
              </w:rPr>
            </w:pPr>
            <w:bookmarkStart w:id="1" w:name="Classifications!C2:C5"/>
            <w:r w:rsidRPr="00E90B43">
              <w:rPr>
                <w:rFonts w:ascii="Times New Roman" w:eastAsia="Times New Roman" w:hAnsi="Times New Roman"/>
                <w:color w:val="000000"/>
                <w:sz w:val="24"/>
                <w:szCs w:val="24"/>
              </w:rPr>
              <w:t>Margins rounded</w:t>
            </w:r>
            <w:bookmarkEnd w:id="1"/>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color w:val="000000"/>
                <w:sz w:val="24"/>
                <w:szCs w:val="24"/>
              </w:rPr>
            </w:pPr>
            <w:bookmarkStart w:id="2" w:name="Classifications!D2:D3"/>
            <w:r w:rsidRPr="00E90B43">
              <w:rPr>
                <w:rFonts w:ascii="Times New Roman" w:eastAsia="Times New Roman" w:hAnsi="Times New Roman"/>
                <w:color w:val="000000"/>
                <w:sz w:val="24"/>
                <w:szCs w:val="24"/>
              </w:rPr>
              <w:t>Not Present</w:t>
            </w:r>
            <w:bookmarkEnd w:id="2"/>
          </w:p>
        </w:tc>
        <w:tc>
          <w:tcPr>
            <w:tcW w:w="297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color w:val="000000"/>
                <w:sz w:val="24"/>
                <w:szCs w:val="24"/>
              </w:rPr>
            </w:pPr>
            <w:bookmarkStart w:id="3" w:name="Classifications!E2:E4"/>
            <w:r w:rsidRPr="00E90B43">
              <w:rPr>
                <w:rFonts w:ascii="Times New Roman" w:eastAsia="Times New Roman" w:hAnsi="Times New Roman"/>
                <w:color w:val="000000"/>
                <w:sz w:val="24"/>
                <w:szCs w:val="24"/>
              </w:rPr>
              <w:t>No calcification</w:t>
            </w:r>
            <w:bookmarkEnd w:id="3"/>
          </w:p>
        </w:tc>
        <w:tc>
          <w:tcPr>
            <w:tcW w:w="1136"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color w:val="000000"/>
                <w:sz w:val="24"/>
                <w:szCs w:val="24"/>
              </w:rPr>
            </w:pPr>
            <w:bookmarkStart w:id="4" w:name="Classifications!F2:F4"/>
            <w:r w:rsidRPr="00E90B43">
              <w:rPr>
                <w:rFonts w:ascii="Times New Roman" w:eastAsia="Times New Roman" w:hAnsi="Times New Roman"/>
                <w:color w:val="000000"/>
                <w:sz w:val="24"/>
                <w:szCs w:val="24"/>
              </w:rPr>
              <w:t>None</w:t>
            </w:r>
            <w:bookmarkEnd w:id="4"/>
          </w:p>
        </w:tc>
        <w:tc>
          <w:tcPr>
            <w:tcW w:w="1914"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color w:val="000000"/>
                <w:sz w:val="24"/>
                <w:szCs w:val="24"/>
              </w:rPr>
            </w:pPr>
            <w:bookmarkStart w:id="5" w:name="Classifications!G2:G4"/>
            <w:r w:rsidRPr="00E90B43">
              <w:rPr>
                <w:rFonts w:ascii="Times New Roman" w:eastAsia="Times New Roman" w:hAnsi="Times New Roman"/>
                <w:color w:val="000000"/>
                <w:sz w:val="24"/>
                <w:szCs w:val="24"/>
              </w:rPr>
              <w:t>Continuo</w:t>
            </w:r>
            <w:r>
              <w:rPr>
                <w:rFonts w:ascii="Times New Roman" w:eastAsia="Times New Roman" w:hAnsi="Times New Roman"/>
                <w:color w:val="000000"/>
                <w:sz w:val="24"/>
                <w:szCs w:val="24"/>
              </w:rPr>
              <w:t>u</w:t>
            </w:r>
            <w:r w:rsidRPr="00E90B43">
              <w:rPr>
                <w:rFonts w:ascii="Times New Roman" w:eastAsia="Times New Roman" w:hAnsi="Times New Roman"/>
                <w:color w:val="000000"/>
                <w:sz w:val="24"/>
                <w:szCs w:val="24"/>
              </w:rPr>
              <w:t>s</w:t>
            </w:r>
            <w:bookmarkEnd w:id="5"/>
          </w:p>
        </w:tc>
      </w:tr>
      <w:tr w:rsidR="00057A92" w:rsidRPr="00E90B43" w:rsidTr="00D727B1">
        <w:trPr>
          <w:trHeight w:val="300"/>
        </w:trPr>
        <w:tc>
          <w:tcPr>
            <w:tcW w:w="81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b/>
                <w:bCs/>
                <w:color w:val="000000"/>
                <w:sz w:val="24"/>
                <w:szCs w:val="24"/>
              </w:rPr>
            </w:pPr>
            <w:r w:rsidRPr="00E90B43">
              <w:rPr>
                <w:rFonts w:ascii="Times New Roman" w:eastAsia="Times New Roman" w:hAnsi="Times New Roman"/>
                <w:b/>
                <w:bCs/>
                <w:color w:val="000000"/>
                <w:sz w:val="24"/>
                <w:szCs w:val="24"/>
              </w:rPr>
              <w:t>1</w:t>
            </w:r>
          </w:p>
        </w:tc>
        <w:tc>
          <w:tcPr>
            <w:tcW w:w="189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color w:val="000000"/>
                <w:sz w:val="24"/>
                <w:szCs w:val="24"/>
              </w:rPr>
            </w:pPr>
            <w:r w:rsidRPr="00E90B43">
              <w:rPr>
                <w:rFonts w:ascii="Times New Roman" w:eastAsia="Times New Roman" w:hAnsi="Times New Roman"/>
                <w:color w:val="000000"/>
                <w:sz w:val="24"/>
                <w:szCs w:val="24"/>
              </w:rPr>
              <w:t>Margins Pointed</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color w:val="000000"/>
                <w:sz w:val="24"/>
                <w:szCs w:val="24"/>
              </w:rPr>
            </w:pPr>
            <w:r w:rsidRPr="00E90B43">
              <w:rPr>
                <w:rFonts w:ascii="Times New Roman" w:eastAsia="Times New Roman" w:hAnsi="Times New Roman"/>
                <w:color w:val="000000"/>
                <w:sz w:val="24"/>
                <w:szCs w:val="24"/>
              </w:rPr>
              <w:t>Present</w:t>
            </w:r>
          </w:p>
        </w:tc>
        <w:tc>
          <w:tcPr>
            <w:tcW w:w="297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color w:val="000000"/>
                <w:sz w:val="24"/>
                <w:szCs w:val="24"/>
              </w:rPr>
            </w:pPr>
            <w:r w:rsidRPr="00E90B43">
              <w:rPr>
                <w:rFonts w:ascii="Times New Roman" w:eastAsia="Times New Roman" w:hAnsi="Times New Roman"/>
                <w:color w:val="000000"/>
                <w:sz w:val="24"/>
                <w:szCs w:val="24"/>
              </w:rPr>
              <w:t>Rim calcification</w:t>
            </w:r>
          </w:p>
        </w:tc>
        <w:tc>
          <w:tcPr>
            <w:tcW w:w="1136"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color w:val="000000"/>
                <w:sz w:val="24"/>
                <w:szCs w:val="24"/>
              </w:rPr>
            </w:pPr>
            <w:r w:rsidRPr="00E90B43">
              <w:rPr>
                <w:rFonts w:ascii="Times New Roman" w:eastAsia="Times New Roman" w:hAnsi="Times New Roman"/>
                <w:color w:val="000000"/>
                <w:sz w:val="24"/>
                <w:szCs w:val="24"/>
              </w:rPr>
              <w:t>Moderate</w:t>
            </w:r>
          </w:p>
        </w:tc>
        <w:tc>
          <w:tcPr>
            <w:tcW w:w="1914"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color w:val="000000"/>
                <w:sz w:val="24"/>
                <w:szCs w:val="24"/>
              </w:rPr>
            </w:pPr>
            <w:r w:rsidRPr="00E90B43">
              <w:rPr>
                <w:rFonts w:ascii="Times New Roman" w:eastAsia="Times New Roman" w:hAnsi="Times New Roman"/>
                <w:color w:val="000000"/>
                <w:sz w:val="24"/>
                <w:szCs w:val="24"/>
              </w:rPr>
              <w:t>Irregular</w:t>
            </w:r>
          </w:p>
        </w:tc>
      </w:tr>
      <w:tr w:rsidR="00057A92" w:rsidRPr="00E90B43" w:rsidTr="00D727B1">
        <w:trPr>
          <w:trHeight w:val="300"/>
        </w:trPr>
        <w:tc>
          <w:tcPr>
            <w:tcW w:w="81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b/>
                <w:bCs/>
                <w:color w:val="000000"/>
                <w:sz w:val="24"/>
                <w:szCs w:val="24"/>
              </w:rPr>
            </w:pPr>
            <w:r w:rsidRPr="00E90B43">
              <w:rPr>
                <w:rFonts w:ascii="Times New Roman" w:eastAsia="Times New Roman" w:hAnsi="Times New Roman"/>
                <w:b/>
                <w:bCs/>
                <w:color w:val="000000"/>
                <w:sz w:val="24"/>
                <w:szCs w:val="24"/>
              </w:rPr>
              <w:t>2</w:t>
            </w:r>
          </w:p>
        </w:tc>
        <w:tc>
          <w:tcPr>
            <w:tcW w:w="189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color w:val="000000"/>
                <w:sz w:val="24"/>
                <w:szCs w:val="24"/>
              </w:rPr>
            </w:pPr>
            <w:r w:rsidRPr="00E90B43">
              <w:rPr>
                <w:rFonts w:ascii="Times New Roman" w:eastAsia="Times New Roman" w:hAnsi="Times New Roman"/>
                <w:color w:val="000000"/>
                <w:sz w:val="24"/>
                <w:szCs w:val="24"/>
              </w:rPr>
              <w:t>&lt;2mm</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color w:val="000000"/>
                <w:sz w:val="24"/>
                <w:szCs w:val="24"/>
              </w:rPr>
            </w:pPr>
            <w:r w:rsidRPr="00E90B43">
              <w:rPr>
                <w:rFonts w:ascii="Times New Roman" w:eastAsia="Times New Roman" w:hAnsi="Times New Roman"/>
                <w:color w:val="000000"/>
                <w:sz w:val="24"/>
                <w:szCs w:val="24"/>
              </w:rPr>
              <w:t>--</w:t>
            </w:r>
          </w:p>
        </w:tc>
        <w:tc>
          <w:tcPr>
            <w:tcW w:w="297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color w:val="000000"/>
                <w:sz w:val="24"/>
                <w:szCs w:val="24"/>
              </w:rPr>
            </w:pPr>
            <w:r w:rsidRPr="00E90B43">
              <w:rPr>
                <w:rFonts w:ascii="Times New Roman" w:eastAsia="Times New Roman" w:hAnsi="Times New Roman"/>
                <w:color w:val="000000"/>
                <w:sz w:val="24"/>
                <w:szCs w:val="24"/>
              </w:rPr>
              <w:t>Intranuclear calcification</w:t>
            </w:r>
          </w:p>
        </w:tc>
        <w:tc>
          <w:tcPr>
            <w:tcW w:w="1136"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color w:val="000000"/>
                <w:sz w:val="24"/>
                <w:szCs w:val="24"/>
              </w:rPr>
            </w:pPr>
            <w:r w:rsidRPr="00E90B43">
              <w:rPr>
                <w:rFonts w:ascii="Times New Roman" w:eastAsia="Times New Roman" w:hAnsi="Times New Roman"/>
                <w:color w:val="000000"/>
                <w:sz w:val="24"/>
                <w:szCs w:val="24"/>
              </w:rPr>
              <w:t>Severe</w:t>
            </w:r>
          </w:p>
        </w:tc>
        <w:tc>
          <w:tcPr>
            <w:tcW w:w="1914"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color w:val="000000"/>
                <w:sz w:val="24"/>
                <w:szCs w:val="24"/>
              </w:rPr>
            </w:pPr>
            <w:r w:rsidRPr="00E90B43">
              <w:rPr>
                <w:rFonts w:ascii="Times New Roman" w:eastAsia="Times New Roman" w:hAnsi="Times New Roman"/>
                <w:color w:val="000000"/>
                <w:sz w:val="24"/>
                <w:szCs w:val="24"/>
              </w:rPr>
              <w:t>Disrupted</w:t>
            </w:r>
          </w:p>
        </w:tc>
      </w:tr>
      <w:tr w:rsidR="00057A92" w:rsidRPr="00E90B43" w:rsidTr="00D727B1">
        <w:trPr>
          <w:trHeight w:val="300"/>
        </w:trPr>
        <w:tc>
          <w:tcPr>
            <w:tcW w:w="81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b/>
                <w:bCs/>
                <w:color w:val="000000"/>
                <w:sz w:val="24"/>
                <w:szCs w:val="24"/>
              </w:rPr>
            </w:pPr>
            <w:r w:rsidRPr="00E90B43">
              <w:rPr>
                <w:rFonts w:ascii="Times New Roman" w:eastAsia="Times New Roman" w:hAnsi="Times New Roman"/>
                <w:b/>
                <w:bCs/>
                <w:color w:val="000000"/>
                <w:sz w:val="24"/>
                <w:szCs w:val="24"/>
              </w:rPr>
              <w:t>3</w:t>
            </w:r>
          </w:p>
        </w:tc>
        <w:tc>
          <w:tcPr>
            <w:tcW w:w="189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color w:val="000000"/>
                <w:sz w:val="24"/>
                <w:szCs w:val="24"/>
              </w:rPr>
            </w:pPr>
            <w:r w:rsidRPr="00E90B43">
              <w:rPr>
                <w:rFonts w:ascii="Times New Roman" w:eastAsia="Times New Roman" w:hAnsi="Times New Roman"/>
                <w:color w:val="000000"/>
                <w:sz w:val="24"/>
                <w:szCs w:val="24"/>
              </w:rPr>
              <w:t>&gt;2mm</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color w:val="000000"/>
                <w:sz w:val="24"/>
                <w:szCs w:val="24"/>
              </w:rPr>
            </w:pPr>
            <w:r w:rsidRPr="00E90B43">
              <w:rPr>
                <w:rFonts w:ascii="Times New Roman" w:eastAsia="Times New Roman" w:hAnsi="Times New Roman"/>
                <w:color w:val="000000"/>
                <w:sz w:val="24"/>
                <w:szCs w:val="24"/>
              </w:rPr>
              <w:t>--</w:t>
            </w:r>
          </w:p>
        </w:tc>
        <w:tc>
          <w:tcPr>
            <w:tcW w:w="297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sz w:val="24"/>
                <w:szCs w:val="24"/>
              </w:rPr>
            </w:pPr>
            <w:r w:rsidRPr="00E90B43">
              <w:rPr>
                <w:rFonts w:ascii="Times New Roman" w:eastAsia="Times New Roman" w:hAnsi="Times New Roman"/>
                <w:sz w:val="24"/>
                <w:szCs w:val="24"/>
              </w:rPr>
              <w:t>--</w:t>
            </w:r>
          </w:p>
        </w:tc>
        <w:tc>
          <w:tcPr>
            <w:tcW w:w="1136"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sz w:val="24"/>
                <w:szCs w:val="24"/>
              </w:rPr>
            </w:pPr>
            <w:r w:rsidRPr="00E90B43">
              <w:rPr>
                <w:rFonts w:ascii="Times New Roman" w:eastAsia="Times New Roman" w:hAnsi="Times New Roman"/>
                <w:sz w:val="24"/>
                <w:szCs w:val="24"/>
              </w:rPr>
              <w:t>--</w:t>
            </w:r>
          </w:p>
        </w:tc>
        <w:tc>
          <w:tcPr>
            <w:tcW w:w="1914"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line="240" w:lineRule="auto"/>
              <w:rPr>
                <w:rFonts w:ascii="Times New Roman" w:eastAsia="Times New Roman" w:hAnsi="Times New Roman"/>
                <w:sz w:val="24"/>
                <w:szCs w:val="24"/>
              </w:rPr>
            </w:pPr>
            <w:r w:rsidRPr="00E90B43">
              <w:rPr>
                <w:rFonts w:ascii="Times New Roman" w:eastAsia="Times New Roman" w:hAnsi="Times New Roman"/>
                <w:sz w:val="24"/>
                <w:szCs w:val="24"/>
              </w:rPr>
              <w:t>--</w:t>
            </w:r>
          </w:p>
        </w:tc>
      </w:tr>
    </w:tbl>
    <w:p w:rsidR="00057A92" w:rsidRPr="00E90B43" w:rsidRDefault="00057A92" w:rsidP="00057A92">
      <w:pPr>
        <w:spacing w:after="0" w:line="480" w:lineRule="auto"/>
        <w:jc w:val="both"/>
        <w:rPr>
          <w:rFonts w:ascii="Times New Roman" w:hAnsi="Times New Roman"/>
          <w:sz w:val="24"/>
          <w:szCs w:val="24"/>
          <w:lang w:eastAsia="zh-CN"/>
        </w:rPr>
      </w:pPr>
    </w:p>
    <w:p w:rsidR="00057A92" w:rsidRPr="00E90B43" w:rsidRDefault="00057A92" w:rsidP="00057A92">
      <w:pPr>
        <w:spacing w:line="480" w:lineRule="auto"/>
        <w:jc w:val="both"/>
        <w:rPr>
          <w:rFonts w:ascii="Times New Roman" w:hAnsi="Times New Roman"/>
          <w:sz w:val="24"/>
          <w:szCs w:val="24"/>
        </w:rPr>
      </w:pPr>
      <w:r w:rsidRPr="00E90B43">
        <w:rPr>
          <w:rFonts w:ascii="Times New Roman" w:hAnsi="Times New Roman"/>
          <w:sz w:val="24"/>
          <w:szCs w:val="24"/>
        </w:rPr>
        <w:t xml:space="preserve">Table 2. </w:t>
      </w:r>
      <w:r>
        <w:rPr>
          <w:rFonts w:ascii="Times New Roman" w:hAnsi="Times New Roman"/>
          <w:sz w:val="24"/>
          <w:szCs w:val="24"/>
        </w:rPr>
        <w:t xml:space="preserve">Demographics and surgical data. </w:t>
      </w:r>
    </w:p>
    <w:tbl>
      <w:tblPr>
        <w:tblW w:w="5215" w:type="dxa"/>
        <w:tblInd w:w="113" w:type="dxa"/>
        <w:tblCellMar>
          <w:top w:w="15" w:type="dxa"/>
          <w:bottom w:w="15" w:type="dxa"/>
        </w:tblCellMar>
        <w:tblLook w:val="04A0"/>
      </w:tblPr>
      <w:tblGrid>
        <w:gridCol w:w="3040"/>
        <w:gridCol w:w="2175"/>
      </w:tblGrid>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 xml:space="preserve">n </w:t>
            </w:r>
          </w:p>
        </w:tc>
        <w:tc>
          <w:tcPr>
            <w:tcW w:w="2175"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193</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male</w:t>
            </w:r>
          </w:p>
        </w:tc>
        <w:tc>
          <w:tcPr>
            <w:tcW w:w="2175"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27 (13.99%)</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female</w:t>
            </w:r>
          </w:p>
        </w:tc>
        <w:tc>
          <w:tcPr>
            <w:tcW w:w="2175"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166 (86.01%</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Age (years)</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14.44±2.01</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Main Cobb (°)</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jc w:val="both"/>
              <w:rPr>
                <w:rFonts w:ascii="Times New Roman" w:eastAsia="Times New Roman" w:hAnsi="Times New Roman"/>
                <w:sz w:val="24"/>
                <w:szCs w:val="24"/>
              </w:rPr>
            </w:pP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ind w:left="720"/>
              <w:jc w:val="both"/>
              <w:rPr>
                <w:rFonts w:ascii="Times New Roman" w:eastAsia="Times New Roman" w:hAnsi="Times New Roman"/>
                <w:sz w:val="24"/>
                <w:szCs w:val="24"/>
              </w:rPr>
            </w:pPr>
            <w:r w:rsidRPr="00E90B43">
              <w:rPr>
                <w:rFonts w:ascii="Times New Roman" w:eastAsia="Times New Roman" w:hAnsi="Times New Roman"/>
                <w:sz w:val="24"/>
                <w:szCs w:val="24"/>
              </w:rPr>
              <w:t>Pre-op</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51.0±11.3</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ind w:left="720"/>
              <w:jc w:val="both"/>
              <w:rPr>
                <w:rFonts w:ascii="Times New Roman" w:eastAsia="Times New Roman" w:hAnsi="Times New Roman"/>
                <w:sz w:val="24"/>
                <w:szCs w:val="24"/>
              </w:rPr>
            </w:pPr>
            <w:r w:rsidRPr="00E90B43">
              <w:rPr>
                <w:rFonts w:ascii="Times New Roman" w:eastAsia="Times New Roman" w:hAnsi="Times New Roman"/>
                <w:sz w:val="24"/>
                <w:szCs w:val="24"/>
              </w:rPr>
              <w:lastRenderedPageBreak/>
              <w:t>2-year PO</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21.4±9.0</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ind w:left="720"/>
              <w:jc w:val="both"/>
              <w:rPr>
                <w:rFonts w:ascii="Times New Roman" w:eastAsia="Times New Roman" w:hAnsi="Times New Roman"/>
                <w:sz w:val="24"/>
                <w:szCs w:val="24"/>
              </w:rPr>
            </w:pPr>
            <w:r w:rsidRPr="00E90B43">
              <w:rPr>
                <w:rFonts w:ascii="Times New Roman" w:eastAsia="Times New Roman" w:hAnsi="Times New Roman"/>
                <w:sz w:val="24"/>
                <w:szCs w:val="24"/>
              </w:rPr>
              <w:t>5-year PO</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21.2±9.3</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ind w:left="720"/>
              <w:jc w:val="both"/>
              <w:rPr>
                <w:rFonts w:ascii="Times New Roman" w:eastAsia="Times New Roman" w:hAnsi="Times New Roman"/>
                <w:sz w:val="24"/>
                <w:szCs w:val="24"/>
              </w:rPr>
            </w:pPr>
            <w:r w:rsidRPr="00E90B43">
              <w:rPr>
                <w:rFonts w:ascii="Times New Roman" w:eastAsia="Times New Roman" w:hAnsi="Times New Roman"/>
                <w:sz w:val="24"/>
                <w:szCs w:val="24"/>
              </w:rPr>
              <w:t>10-year PO</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22.0±8.8</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 Levels Fused</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635E11" w:rsidRDefault="00057A92" w:rsidP="00D727B1">
            <w:pPr>
              <w:spacing w:after="0"/>
              <w:jc w:val="both"/>
              <w:rPr>
                <w:rFonts w:ascii="Times New Roman" w:eastAsia="Times New Roman" w:hAnsi="Times New Roman"/>
                <w:sz w:val="24"/>
                <w:szCs w:val="24"/>
              </w:rPr>
            </w:pPr>
            <w:r w:rsidRPr="00635E11">
              <w:rPr>
                <w:rFonts w:ascii="Times New Roman" w:eastAsia="Times New Roman" w:hAnsi="Times New Roman"/>
                <w:sz w:val="24"/>
                <w:szCs w:val="24"/>
              </w:rPr>
              <w:t>7.92±2.75</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ind w:left="720"/>
              <w:jc w:val="both"/>
              <w:rPr>
                <w:rFonts w:ascii="Times New Roman" w:eastAsia="Times New Roman" w:hAnsi="Times New Roman"/>
                <w:sz w:val="24"/>
                <w:szCs w:val="24"/>
              </w:rPr>
            </w:pPr>
            <w:r>
              <w:rPr>
                <w:rFonts w:ascii="Times New Roman" w:eastAsia="Times New Roman" w:hAnsi="Times New Roman"/>
                <w:sz w:val="24"/>
                <w:szCs w:val="24"/>
              </w:rPr>
              <w:t>Lenke 1 (n=101)</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635E11" w:rsidRDefault="00057A92" w:rsidP="00D727B1">
            <w:pPr>
              <w:spacing w:after="0"/>
              <w:jc w:val="both"/>
              <w:rPr>
                <w:rFonts w:ascii="Times New Roman" w:eastAsia="Times New Roman" w:hAnsi="Times New Roman"/>
                <w:sz w:val="24"/>
                <w:szCs w:val="24"/>
              </w:rPr>
            </w:pPr>
            <w:r w:rsidRPr="00635E11">
              <w:rPr>
                <w:rFonts w:ascii="Times New Roman" w:hAnsi="Times New Roman"/>
                <w:sz w:val="24"/>
                <w:szCs w:val="24"/>
              </w:rPr>
              <w:t>7.87</w:t>
            </w:r>
            <w:r w:rsidRPr="00635E11">
              <w:rPr>
                <w:rFonts w:ascii="Times New Roman" w:eastAsia="Times New Roman" w:hAnsi="Times New Roman"/>
                <w:sz w:val="24"/>
                <w:szCs w:val="24"/>
              </w:rPr>
              <w:t>±2.06</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ind w:left="720"/>
              <w:jc w:val="both"/>
              <w:rPr>
                <w:rFonts w:ascii="Times New Roman" w:eastAsia="Times New Roman" w:hAnsi="Times New Roman"/>
                <w:sz w:val="24"/>
                <w:szCs w:val="24"/>
              </w:rPr>
            </w:pPr>
            <w:r>
              <w:rPr>
                <w:rFonts w:ascii="Times New Roman" w:eastAsia="Times New Roman" w:hAnsi="Times New Roman"/>
                <w:sz w:val="24"/>
                <w:szCs w:val="24"/>
              </w:rPr>
              <w:t>Lenke 2 (n=38)</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635E11" w:rsidRDefault="00057A92" w:rsidP="00D727B1">
            <w:pPr>
              <w:spacing w:after="0"/>
              <w:jc w:val="both"/>
              <w:rPr>
                <w:rFonts w:ascii="Times New Roman" w:eastAsia="Times New Roman" w:hAnsi="Times New Roman"/>
                <w:sz w:val="24"/>
                <w:szCs w:val="24"/>
              </w:rPr>
            </w:pPr>
            <w:r w:rsidRPr="00635E11">
              <w:rPr>
                <w:rFonts w:ascii="Times New Roman" w:hAnsi="Times New Roman"/>
                <w:sz w:val="24"/>
                <w:szCs w:val="24"/>
              </w:rPr>
              <w:t>9.16</w:t>
            </w:r>
            <w:r w:rsidRPr="00635E11">
              <w:rPr>
                <w:rFonts w:ascii="Times New Roman" w:eastAsia="Times New Roman" w:hAnsi="Times New Roman"/>
                <w:sz w:val="24"/>
                <w:szCs w:val="24"/>
              </w:rPr>
              <w:t>±2.24</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ind w:left="720"/>
              <w:jc w:val="both"/>
              <w:rPr>
                <w:rFonts w:ascii="Times New Roman" w:eastAsia="Times New Roman" w:hAnsi="Times New Roman"/>
                <w:sz w:val="24"/>
                <w:szCs w:val="24"/>
              </w:rPr>
            </w:pPr>
            <w:r>
              <w:rPr>
                <w:rFonts w:ascii="Times New Roman" w:eastAsia="Times New Roman" w:hAnsi="Times New Roman"/>
                <w:sz w:val="24"/>
                <w:szCs w:val="24"/>
              </w:rPr>
              <w:t>Lenke 3 (n=4)</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635E11" w:rsidRDefault="00057A92" w:rsidP="00D727B1">
            <w:pPr>
              <w:spacing w:after="0"/>
              <w:jc w:val="both"/>
              <w:rPr>
                <w:rFonts w:ascii="Times New Roman" w:eastAsia="Times New Roman" w:hAnsi="Times New Roman"/>
                <w:sz w:val="24"/>
                <w:szCs w:val="24"/>
              </w:rPr>
            </w:pPr>
            <w:r w:rsidRPr="00635E11">
              <w:rPr>
                <w:rFonts w:ascii="Times New Roman" w:hAnsi="Times New Roman"/>
                <w:sz w:val="24"/>
                <w:szCs w:val="24"/>
              </w:rPr>
              <w:t>9.75</w:t>
            </w:r>
            <w:r w:rsidRPr="00635E11">
              <w:rPr>
                <w:rFonts w:ascii="Times New Roman" w:eastAsia="Times New Roman" w:hAnsi="Times New Roman"/>
                <w:sz w:val="24"/>
                <w:szCs w:val="24"/>
              </w:rPr>
              <w:t>±1.71</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ind w:left="720"/>
              <w:jc w:val="both"/>
              <w:rPr>
                <w:rFonts w:ascii="Times New Roman" w:eastAsia="Times New Roman" w:hAnsi="Times New Roman"/>
                <w:sz w:val="24"/>
                <w:szCs w:val="24"/>
              </w:rPr>
            </w:pPr>
            <w:r>
              <w:rPr>
                <w:rFonts w:ascii="Times New Roman" w:eastAsia="Times New Roman" w:hAnsi="Times New Roman"/>
                <w:sz w:val="24"/>
                <w:szCs w:val="24"/>
              </w:rPr>
              <w:t>Lenke 4 (n=3)</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635E11" w:rsidRDefault="00057A92" w:rsidP="00D727B1">
            <w:pPr>
              <w:spacing w:after="0"/>
              <w:jc w:val="both"/>
              <w:rPr>
                <w:rFonts w:ascii="Times New Roman" w:eastAsia="Times New Roman" w:hAnsi="Times New Roman"/>
                <w:sz w:val="24"/>
                <w:szCs w:val="24"/>
              </w:rPr>
            </w:pPr>
            <w:r w:rsidRPr="00635E11">
              <w:rPr>
                <w:rFonts w:ascii="Times New Roman" w:hAnsi="Times New Roman"/>
                <w:sz w:val="24"/>
                <w:szCs w:val="24"/>
              </w:rPr>
              <w:t>13.33</w:t>
            </w:r>
            <w:r w:rsidRPr="00635E11">
              <w:rPr>
                <w:rFonts w:ascii="Times New Roman" w:eastAsia="Times New Roman" w:hAnsi="Times New Roman"/>
                <w:sz w:val="24"/>
                <w:szCs w:val="24"/>
              </w:rPr>
              <w:t>±0.58</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ind w:left="720"/>
              <w:jc w:val="both"/>
              <w:rPr>
                <w:rFonts w:ascii="Times New Roman" w:eastAsia="Times New Roman" w:hAnsi="Times New Roman"/>
                <w:sz w:val="24"/>
                <w:szCs w:val="24"/>
              </w:rPr>
            </w:pPr>
            <w:r>
              <w:rPr>
                <w:rFonts w:ascii="Times New Roman" w:eastAsia="Times New Roman" w:hAnsi="Times New Roman"/>
                <w:sz w:val="24"/>
                <w:szCs w:val="24"/>
              </w:rPr>
              <w:t>Lenke 5 (n=38)</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635E11" w:rsidRDefault="00057A92" w:rsidP="00D727B1">
            <w:pPr>
              <w:spacing w:after="0"/>
              <w:jc w:val="both"/>
              <w:rPr>
                <w:rFonts w:ascii="Times New Roman" w:eastAsia="Times New Roman" w:hAnsi="Times New Roman"/>
                <w:sz w:val="24"/>
                <w:szCs w:val="24"/>
              </w:rPr>
            </w:pPr>
            <w:r w:rsidRPr="00635E11">
              <w:rPr>
                <w:rFonts w:ascii="Times New Roman" w:hAnsi="Times New Roman"/>
                <w:sz w:val="24"/>
                <w:szCs w:val="24"/>
              </w:rPr>
              <w:t>5.47</w:t>
            </w:r>
            <w:r w:rsidRPr="00635E11">
              <w:rPr>
                <w:rFonts w:ascii="Times New Roman" w:eastAsia="Times New Roman" w:hAnsi="Times New Roman"/>
                <w:sz w:val="24"/>
                <w:szCs w:val="24"/>
              </w:rPr>
              <w:t>±2.81</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ind w:left="720"/>
              <w:jc w:val="both"/>
              <w:rPr>
                <w:rFonts w:ascii="Times New Roman" w:eastAsia="Times New Roman" w:hAnsi="Times New Roman"/>
                <w:sz w:val="24"/>
                <w:szCs w:val="24"/>
              </w:rPr>
            </w:pPr>
            <w:r>
              <w:rPr>
                <w:rFonts w:ascii="Times New Roman" w:eastAsia="Times New Roman" w:hAnsi="Times New Roman"/>
                <w:sz w:val="24"/>
                <w:szCs w:val="24"/>
              </w:rPr>
              <w:t>Lenke 6 (n=9)</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635E11" w:rsidRDefault="00057A92" w:rsidP="00D727B1">
            <w:pPr>
              <w:spacing w:after="0"/>
              <w:jc w:val="both"/>
              <w:rPr>
                <w:rFonts w:ascii="Times New Roman" w:eastAsia="Times New Roman" w:hAnsi="Times New Roman"/>
                <w:sz w:val="24"/>
                <w:szCs w:val="24"/>
              </w:rPr>
            </w:pPr>
            <w:r w:rsidRPr="00635E11">
              <w:rPr>
                <w:rFonts w:ascii="Times New Roman" w:hAnsi="Times New Roman"/>
                <w:sz w:val="24"/>
                <w:szCs w:val="24"/>
              </w:rPr>
              <w:t>11.00</w:t>
            </w:r>
            <w:r w:rsidRPr="00635E11">
              <w:rPr>
                <w:rFonts w:ascii="Times New Roman" w:eastAsia="Times New Roman" w:hAnsi="Times New Roman"/>
                <w:sz w:val="24"/>
                <w:szCs w:val="24"/>
              </w:rPr>
              <w:t>±2.87</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Surgical Approach</w:t>
            </w:r>
          </w:p>
        </w:tc>
        <w:tc>
          <w:tcPr>
            <w:tcW w:w="2175"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ind w:left="720"/>
              <w:jc w:val="both"/>
              <w:rPr>
                <w:rFonts w:ascii="Times New Roman" w:eastAsia="Times New Roman" w:hAnsi="Times New Roman"/>
                <w:sz w:val="24"/>
                <w:szCs w:val="24"/>
              </w:rPr>
            </w:pPr>
            <w:r w:rsidRPr="00E90B43">
              <w:rPr>
                <w:rFonts w:ascii="Times New Roman" w:eastAsia="Times New Roman" w:hAnsi="Times New Roman"/>
                <w:sz w:val="24"/>
                <w:szCs w:val="24"/>
              </w:rPr>
              <w:t>PSF</w:t>
            </w:r>
          </w:p>
        </w:tc>
        <w:tc>
          <w:tcPr>
            <w:tcW w:w="2175"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Pr>
                <w:rFonts w:ascii="Times New Roman" w:eastAsia="Times New Roman" w:hAnsi="Times New Roman"/>
                <w:sz w:val="24"/>
                <w:szCs w:val="24"/>
              </w:rPr>
              <w:t>89</w:t>
            </w:r>
            <w:r w:rsidRPr="00E90B43">
              <w:rPr>
                <w:rFonts w:ascii="Times New Roman" w:eastAsia="Times New Roman" w:hAnsi="Times New Roman"/>
                <w:sz w:val="24"/>
                <w:szCs w:val="24"/>
              </w:rPr>
              <w:t xml:space="preserve"> (</w:t>
            </w:r>
            <w:r>
              <w:rPr>
                <w:rFonts w:ascii="Times New Roman" w:eastAsia="Times New Roman" w:hAnsi="Times New Roman"/>
                <w:sz w:val="24"/>
                <w:szCs w:val="24"/>
              </w:rPr>
              <w:t>46.11</w:t>
            </w:r>
            <w:r w:rsidRPr="00E90B43">
              <w:rPr>
                <w:rFonts w:ascii="Times New Roman" w:eastAsia="Times New Roman" w:hAnsi="Times New Roman"/>
                <w:sz w:val="24"/>
                <w:szCs w:val="24"/>
              </w:rPr>
              <w:t>%)</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ind w:left="720"/>
              <w:jc w:val="both"/>
              <w:rPr>
                <w:rFonts w:ascii="Times New Roman" w:eastAsia="Times New Roman" w:hAnsi="Times New Roman"/>
                <w:sz w:val="24"/>
                <w:szCs w:val="24"/>
              </w:rPr>
            </w:pPr>
            <w:r w:rsidRPr="00E90B43">
              <w:rPr>
                <w:rFonts w:ascii="Times New Roman" w:eastAsia="Times New Roman" w:hAnsi="Times New Roman"/>
                <w:sz w:val="24"/>
                <w:szCs w:val="24"/>
              </w:rPr>
              <w:t>ASF</w:t>
            </w:r>
          </w:p>
        </w:tc>
        <w:tc>
          <w:tcPr>
            <w:tcW w:w="2175"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91 (47.15%)</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ind w:left="720"/>
              <w:jc w:val="both"/>
              <w:rPr>
                <w:rFonts w:ascii="Times New Roman" w:eastAsia="Times New Roman" w:hAnsi="Times New Roman"/>
                <w:sz w:val="24"/>
                <w:szCs w:val="24"/>
              </w:rPr>
            </w:pPr>
            <w:r>
              <w:rPr>
                <w:rFonts w:ascii="Times New Roman" w:eastAsia="Times New Roman" w:hAnsi="Times New Roman"/>
                <w:sz w:val="24"/>
                <w:szCs w:val="24"/>
              </w:rPr>
              <w:t>PSF+AR</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jc w:val="both"/>
              <w:rPr>
                <w:rFonts w:ascii="Times New Roman" w:eastAsia="Times New Roman" w:hAnsi="Times New Roman"/>
                <w:sz w:val="24"/>
                <w:szCs w:val="24"/>
              </w:rPr>
            </w:pPr>
            <w:r>
              <w:rPr>
                <w:rFonts w:ascii="Times New Roman" w:eastAsia="Times New Roman" w:hAnsi="Times New Roman"/>
                <w:sz w:val="24"/>
                <w:szCs w:val="24"/>
              </w:rPr>
              <w:t>13 (6.74%)</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Implant Construct at the LIV</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jc w:val="both"/>
              <w:rPr>
                <w:rFonts w:ascii="Times New Roman" w:eastAsia="Times New Roman" w:hAnsi="Times New Roman"/>
                <w:sz w:val="24"/>
                <w:szCs w:val="24"/>
              </w:rPr>
            </w:pP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ind w:left="720"/>
              <w:jc w:val="both"/>
              <w:rPr>
                <w:rFonts w:ascii="Times New Roman" w:eastAsia="Times New Roman" w:hAnsi="Times New Roman"/>
                <w:sz w:val="24"/>
                <w:szCs w:val="24"/>
              </w:rPr>
            </w:pPr>
            <w:r w:rsidRPr="00E90B43">
              <w:rPr>
                <w:rFonts w:ascii="Times New Roman" w:eastAsia="Times New Roman" w:hAnsi="Times New Roman"/>
                <w:sz w:val="24"/>
                <w:szCs w:val="24"/>
              </w:rPr>
              <w:t>Hook</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14 (7.25%)</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ind w:left="720"/>
              <w:jc w:val="both"/>
              <w:rPr>
                <w:rFonts w:ascii="Times New Roman" w:eastAsia="Times New Roman" w:hAnsi="Times New Roman"/>
                <w:sz w:val="24"/>
                <w:szCs w:val="24"/>
              </w:rPr>
            </w:pPr>
            <w:r w:rsidRPr="00E90B43">
              <w:rPr>
                <w:rFonts w:ascii="Times New Roman" w:eastAsia="Times New Roman" w:hAnsi="Times New Roman"/>
                <w:sz w:val="24"/>
                <w:szCs w:val="24"/>
              </w:rPr>
              <w:t>Screw</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179 (92.75%)</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jc w:val="both"/>
              <w:rPr>
                <w:rFonts w:ascii="Times New Roman" w:eastAsia="Times New Roman" w:hAnsi="Times New Roman"/>
                <w:sz w:val="24"/>
                <w:szCs w:val="24"/>
              </w:rPr>
            </w:pPr>
            <w:r>
              <w:rPr>
                <w:rFonts w:ascii="Times New Roman" w:eastAsia="Times New Roman" w:hAnsi="Times New Roman"/>
                <w:sz w:val="24"/>
                <w:szCs w:val="24"/>
              </w:rPr>
              <w:t>patients fused to LIV (n; %)</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E90B43" w:rsidRDefault="00057A92" w:rsidP="00D727B1">
            <w:pPr>
              <w:spacing w:after="0"/>
              <w:jc w:val="both"/>
              <w:rPr>
                <w:rFonts w:ascii="Times New Roman" w:eastAsia="Times New Roman" w:hAnsi="Times New Roman"/>
                <w:sz w:val="24"/>
                <w:szCs w:val="24"/>
              </w:rPr>
            </w:pP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944B3E" w:rsidRDefault="00057A92" w:rsidP="00D727B1">
            <w:pPr>
              <w:spacing w:after="0"/>
              <w:ind w:left="720"/>
              <w:jc w:val="both"/>
              <w:rPr>
                <w:rFonts w:ascii="Times New Roman" w:eastAsia="Times New Roman" w:hAnsi="Times New Roman"/>
                <w:sz w:val="24"/>
                <w:szCs w:val="24"/>
              </w:rPr>
            </w:pPr>
            <w:r w:rsidRPr="00944B3E">
              <w:rPr>
                <w:rFonts w:ascii="Times New Roman" w:hAnsi="Times New Roman"/>
                <w:sz w:val="24"/>
                <w:szCs w:val="20"/>
              </w:rPr>
              <w:t>T8</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360DF0" w:rsidRDefault="00057A92" w:rsidP="00D727B1">
            <w:pPr>
              <w:spacing w:after="0"/>
              <w:jc w:val="both"/>
              <w:rPr>
                <w:rFonts w:ascii="Times New Roman" w:eastAsia="Times New Roman" w:hAnsi="Times New Roman"/>
                <w:sz w:val="24"/>
                <w:szCs w:val="24"/>
              </w:rPr>
            </w:pPr>
            <w:r>
              <w:rPr>
                <w:rFonts w:ascii="Times New Roman" w:hAnsi="Times New Roman"/>
                <w:color w:val="000000"/>
                <w:sz w:val="24"/>
              </w:rPr>
              <w:t>1 (</w:t>
            </w:r>
            <w:r w:rsidRPr="00360DF0">
              <w:rPr>
                <w:rFonts w:ascii="Times New Roman" w:hAnsi="Times New Roman"/>
                <w:color w:val="000000"/>
                <w:sz w:val="24"/>
              </w:rPr>
              <w:t>0.52</w:t>
            </w:r>
            <w:r>
              <w:rPr>
                <w:rFonts w:ascii="Times New Roman" w:hAnsi="Times New Roman"/>
                <w:color w:val="000000"/>
                <w:sz w:val="24"/>
              </w:rPr>
              <w:t>%)</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944B3E" w:rsidRDefault="00057A92" w:rsidP="00D727B1">
            <w:pPr>
              <w:spacing w:after="0"/>
              <w:ind w:left="720"/>
              <w:jc w:val="both"/>
              <w:rPr>
                <w:rFonts w:ascii="Times New Roman" w:eastAsia="Times New Roman" w:hAnsi="Times New Roman"/>
                <w:sz w:val="24"/>
                <w:szCs w:val="24"/>
              </w:rPr>
            </w:pPr>
            <w:r w:rsidRPr="00944B3E">
              <w:rPr>
                <w:rFonts w:ascii="Times New Roman" w:hAnsi="Times New Roman"/>
                <w:sz w:val="24"/>
                <w:szCs w:val="20"/>
              </w:rPr>
              <w:t>T9</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360DF0" w:rsidRDefault="00057A92" w:rsidP="00D727B1">
            <w:pPr>
              <w:spacing w:after="0"/>
              <w:jc w:val="both"/>
              <w:rPr>
                <w:rFonts w:ascii="Times New Roman" w:eastAsia="Times New Roman" w:hAnsi="Times New Roman"/>
                <w:sz w:val="24"/>
                <w:szCs w:val="24"/>
              </w:rPr>
            </w:pPr>
            <w:r>
              <w:rPr>
                <w:rFonts w:ascii="Times New Roman" w:hAnsi="Times New Roman"/>
                <w:color w:val="000000"/>
                <w:sz w:val="24"/>
              </w:rPr>
              <w:t>1 (</w:t>
            </w:r>
            <w:r w:rsidRPr="00360DF0">
              <w:rPr>
                <w:rFonts w:ascii="Times New Roman" w:hAnsi="Times New Roman"/>
                <w:color w:val="000000"/>
                <w:sz w:val="24"/>
              </w:rPr>
              <w:t>0.52</w:t>
            </w:r>
            <w:r>
              <w:rPr>
                <w:rFonts w:ascii="Times New Roman" w:hAnsi="Times New Roman"/>
                <w:color w:val="000000"/>
                <w:sz w:val="24"/>
              </w:rPr>
              <w:t>%)</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944B3E" w:rsidRDefault="00057A92" w:rsidP="00D727B1">
            <w:pPr>
              <w:spacing w:after="0"/>
              <w:ind w:left="720"/>
              <w:jc w:val="both"/>
              <w:rPr>
                <w:rFonts w:ascii="Times New Roman" w:eastAsia="Times New Roman" w:hAnsi="Times New Roman"/>
                <w:sz w:val="24"/>
                <w:szCs w:val="24"/>
              </w:rPr>
            </w:pPr>
            <w:r w:rsidRPr="00944B3E">
              <w:rPr>
                <w:rFonts w:ascii="Times New Roman" w:hAnsi="Times New Roman"/>
                <w:sz w:val="24"/>
                <w:szCs w:val="20"/>
              </w:rPr>
              <w:t>T10</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360DF0" w:rsidRDefault="00057A92" w:rsidP="00D727B1">
            <w:pPr>
              <w:spacing w:after="0"/>
              <w:jc w:val="both"/>
              <w:rPr>
                <w:rFonts w:ascii="Times New Roman" w:eastAsia="Times New Roman" w:hAnsi="Times New Roman"/>
                <w:sz w:val="24"/>
                <w:szCs w:val="24"/>
              </w:rPr>
            </w:pPr>
            <w:r>
              <w:rPr>
                <w:rFonts w:ascii="Times New Roman" w:hAnsi="Times New Roman"/>
                <w:color w:val="000000"/>
                <w:sz w:val="24"/>
              </w:rPr>
              <w:t>1 (</w:t>
            </w:r>
            <w:r w:rsidRPr="00360DF0">
              <w:rPr>
                <w:rFonts w:ascii="Times New Roman" w:hAnsi="Times New Roman"/>
                <w:color w:val="000000"/>
                <w:sz w:val="24"/>
              </w:rPr>
              <w:t>0.52</w:t>
            </w:r>
            <w:r>
              <w:rPr>
                <w:rFonts w:ascii="Times New Roman" w:hAnsi="Times New Roman"/>
                <w:color w:val="000000"/>
                <w:sz w:val="24"/>
              </w:rPr>
              <w:t>%)</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944B3E" w:rsidRDefault="00057A92" w:rsidP="00D727B1">
            <w:pPr>
              <w:spacing w:after="0"/>
              <w:ind w:left="720"/>
              <w:jc w:val="both"/>
              <w:rPr>
                <w:rFonts w:ascii="Times New Roman" w:eastAsia="Times New Roman" w:hAnsi="Times New Roman"/>
                <w:sz w:val="24"/>
                <w:szCs w:val="24"/>
              </w:rPr>
            </w:pPr>
            <w:r w:rsidRPr="00944B3E">
              <w:rPr>
                <w:rFonts w:ascii="Times New Roman" w:hAnsi="Times New Roman"/>
                <w:sz w:val="24"/>
                <w:szCs w:val="20"/>
              </w:rPr>
              <w:t>T11</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360DF0" w:rsidRDefault="00057A92" w:rsidP="00D727B1">
            <w:pPr>
              <w:spacing w:after="0"/>
              <w:jc w:val="both"/>
              <w:rPr>
                <w:rFonts w:ascii="Times New Roman" w:eastAsia="Times New Roman" w:hAnsi="Times New Roman"/>
                <w:sz w:val="24"/>
                <w:szCs w:val="24"/>
              </w:rPr>
            </w:pPr>
            <w:r>
              <w:rPr>
                <w:rFonts w:ascii="Times New Roman" w:hAnsi="Times New Roman"/>
                <w:color w:val="000000"/>
                <w:sz w:val="24"/>
              </w:rPr>
              <w:t>22 (</w:t>
            </w:r>
            <w:r w:rsidRPr="00360DF0">
              <w:rPr>
                <w:rFonts w:ascii="Times New Roman" w:hAnsi="Times New Roman"/>
                <w:color w:val="000000"/>
                <w:sz w:val="24"/>
              </w:rPr>
              <w:t>11.40</w:t>
            </w:r>
            <w:r>
              <w:rPr>
                <w:rFonts w:ascii="Times New Roman" w:hAnsi="Times New Roman"/>
                <w:color w:val="000000"/>
                <w:sz w:val="24"/>
              </w:rPr>
              <w:t>%)</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944B3E" w:rsidRDefault="00057A92" w:rsidP="00D727B1">
            <w:pPr>
              <w:spacing w:after="0"/>
              <w:ind w:left="720"/>
              <w:jc w:val="both"/>
              <w:rPr>
                <w:rFonts w:ascii="Times New Roman" w:eastAsia="Times New Roman" w:hAnsi="Times New Roman"/>
                <w:sz w:val="24"/>
                <w:szCs w:val="24"/>
              </w:rPr>
            </w:pPr>
            <w:r w:rsidRPr="00944B3E">
              <w:rPr>
                <w:rFonts w:ascii="Times New Roman" w:hAnsi="Times New Roman"/>
                <w:sz w:val="24"/>
                <w:szCs w:val="20"/>
              </w:rPr>
              <w:t>T12</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360DF0" w:rsidRDefault="00057A92" w:rsidP="00D727B1">
            <w:pPr>
              <w:spacing w:after="0"/>
              <w:jc w:val="both"/>
              <w:rPr>
                <w:rFonts w:ascii="Times New Roman" w:eastAsia="Times New Roman" w:hAnsi="Times New Roman"/>
                <w:sz w:val="24"/>
                <w:szCs w:val="24"/>
              </w:rPr>
            </w:pPr>
            <w:r>
              <w:rPr>
                <w:rFonts w:ascii="Times New Roman" w:hAnsi="Times New Roman"/>
                <w:color w:val="000000"/>
                <w:sz w:val="24"/>
              </w:rPr>
              <w:t>55 (</w:t>
            </w:r>
            <w:r w:rsidRPr="00360DF0">
              <w:rPr>
                <w:rFonts w:ascii="Times New Roman" w:hAnsi="Times New Roman"/>
                <w:color w:val="000000"/>
                <w:sz w:val="24"/>
              </w:rPr>
              <w:t>28.50</w:t>
            </w:r>
            <w:r>
              <w:rPr>
                <w:rFonts w:ascii="Times New Roman" w:hAnsi="Times New Roman"/>
                <w:color w:val="000000"/>
                <w:sz w:val="24"/>
              </w:rPr>
              <w:t>%)</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944B3E" w:rsidRDefault="00057A92" w:rsidP="00D727B1">
            <w:pPr>
              <w:spacing w:after="0"/>
              <w:ind w:left="720"/>
              <w:jc w:val="both"/>
              <w:rPr>
                <w:rFonts w:ascii="Times New Roman" w:eastAsia="Times New Roman" w:hAnsi="Times New Roman"/>
                <w:sz w:val="24"/>
                <w:szCs w:val="24"/>
              </w:rPr>
            </w:pPr>
            <w:r w:rsidRPr="00944B3E">
              <w:rPr>
                <w:rFonts w:ascii="Times New Roman" w:hAnsi="Times New Roman"/>
                <w:sz w:val="24"/>
                <w:szCs w:val="20"/>
              </w:rPr>
              <w:t>L1</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360DF0" w:rsidRDefault="00057A92" w:rsidP="00D727B1">
            <w:pPr>
              <w:spacing w:after="0"/>
              <w:jc w:val="both"/>
              <w:rPr>
                <w:rFonts w:ascii="Times New Roman" w:eastAsia="Times New Roman" w:hAnsi="Times New Roman"/>
                <w:sz w:val="24"/>
                <w:szCs w:val="24"/>
              </w:rPr>
            </w:pPr>
            <w:r>
              <w:rPr>
                <w:rFonts w:ascii="Times New Roman" w:hAnsi="Times New Roman"/>
                <w:color w:val="000000"/>
                <w:sz w:val="24"/>
              </w:rPr>
              <w:t>27 (</w:t>
            </w:r>
            <w:r w:rsidRPr="00360DF0">
              <w:rPr>
                <w:rFonts w:ascii="Times New Roman" w:hAnsi="Times New Roman"/>
                <w:color w:val="000000"/>
                <w:sz w:val="24"/>
              </w:rPr>
              <w:t>13.99</w:t>
            </w:r>
            <w:r>
              <w:rPr>
                <w:rFonts w:ascii="Times New Roman" w:hAnsi="Times New Roman"/>
                <w:color w:val="000000"/>
                <w:sz w:val="24"/>
              </w:rPr>
              <w:t>%)</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944B3E" w:rsidRDefault="00057A92" w:rsidP="00D727B1">
            <w:pPr>
              <w:spacing w:after="0"/>
              <w:ind w:left="720"/>
              <w:jc w:val="both"/>
              <w:rPr>
                <w:rFonts w:ascii="Times New Roman" w:eastAsia="Times New Roman" w:hAnsi="Times New Roman"/>
                <w:sz w:val="24"/>
                <w:szCs w:val="24"/>
              </w:rPr>
            </w:pPr>
            <w:r w:rsidRPr="00944B3E">
              <w:rPr>
                <w:rFonts w:ascii="Times New Roman" w:hAnsi="Times New Roman"/>
                <w:sz w:val="24"/>
                <w:szCs w:val="20"/>
              </w:rPr>
              <w:t>L2</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360DF0" w:rsidRDefault="00057A92" w:rsidP="00D727B1">
            <w:pPr>
              <w:spacing w:after="0"/>
              <w:jc w:val="both"/>
              <w:rPr>
                <w:rFonts w:ascii="Times New Roman" w:eastAsia="Times New Roman" w:hAnsi="Times New Roman"/>
                <w:sz w:val="24"/>
                <w:szCs w:val="24"/>
              </w:rPr>
            </w:pPr>
            <w:r>
              <w:rPr>
                <w:rFonts w:ascii="Times New Roman" w:hAnsi="Times New Roman"/>
                <w:color w:val="000000"/>
                <w:sz w:val="24"/>
              </w:rPr>
              <w:t>23 (</w:t>
            </w:r>
            <w:r w:rsidRPr="00360DF0">
              <w:rPr>
                <w:rFonts w:ascii="Times New Roman" w:hAnsi="Times New Roman"/>
                <w:color w:val="000000"/>
                <w:sz w:val="24"/>
              </w:rPr>
              <w:t>11.92</w:t>
            </w:r>
            <w:r>
              <w:rPr>
                <w:rFonts w:ascii="Times New Roman" w:hAnsi="Times New Roman"/>
                <w:color w:val="000000"/>
                <w:sz w:val="24"/>
              </w:rPr>
              <w:t>%)</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944B3E" w:rsidRDefault="00057A92" w:rsidP="00D727B1">
            <w:pPr>
              <w:spacing w:after="0"/>
              <w:ind w:left="720"/>
              <w:jc w:val="both"/>
              <w:rPr>
                <w:rFonts w:ascii="Times New Roman" w:eastAsia="Times New Roman" w:hAnsi="Times New Roman"/>
                <w:sz w:val="24"/>
                <w:szCs w:val="24"/>
              </w:rPr>
            </w:pPr>
            <w:r w:rsidRPr="00944B3E">
              <w:rPr>
                <w:rFonts w:ascii="Times New Roman" w:hAnsi="Times New Roman"/>
                <w:sz w:val="24"/>
                <w:szCs w:val="20"/>
              </w:rPr>
              <w:t>L3</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360DF0" w:rsidRDefault="00057A92" w:rsidP="00D727B1">
            <w:pPr>
              <w:spacing w:after="0"/>
              <w:jc w:val="both"/>
              <w:rPr>
                <w:rFonts w:ascii="Times New Roman" w:eastAsia="Times New Roman" w:hAnsi="Times New Roman"/>
                <w:sz w:val="24"/>
                <w:szCs w:val="24"/>
              </w:rPr>
            </w:pPr>
            <w:r>
              <w:rPr>
                <w:rFonts w:ascii="Times New Roman" w:hAnsi="Times New Roman"/>
                <w:color w:val="000000"/>
                <w:sz w:val="24"/>
              </w:rPr>
              <w:t>51 (</w:t>
            </w:r>
            <w:r w:rsidRPr="00360DF0">
              <w:rPr>
                <w:rFonts w:ascii="Times New Roman" w:hAnsi="Times New Roman"/>
                <w:color w:val="000000"/>
                <w:sz w:val="24"/>
              </w:rPr>
              <w:t>26.42</w:t>
            </w:r>
            <w:r>
              <w:rPr>
                <w:rFonts w:ascii="Times New Roman" w:hAnsi="Times New Roman"/>
                <w:color w:val="000000"/>
                <w:sz w:val="24"/>
              </w:rPr>
              <w:t>%)</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944B3E" w:rsidRDefault="00057A92" w:rsidP="00D727B1">
            <w:pPr>
              <w:spacing w:after="0"/>
              <w:ind w:left="720"/>
              <w:jc w:val="both"/>
              <w:rPr>
                <w:rFonts w:ascii="Times New Roman" w:hAnsi="Times New Roman"/>
                <w:sz w:val="24"/>
                <w:szCs w:val="20"/>
              </w:rPr>
            </w:pPr>
            <w:r w:rsidRPr="00944B3E">
              <w:rPr>
                <w:rFonts w:ascii="Times New Roman" w:hAnsi="Times New Roman"/>
                <w:sz w:val="24"/>
                <w:szCs w:val="20"/>
              </w:rPr>
              <w:t>L4</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360DF0" w:rsidRDefault="00057A92" w:rsidP="00D727B1">
            <w:pPr>
              <w:spacing w:after="0"/>
              <w:jc w:val="both"/>
              <w:rPr>
                <w:rFonts w:ascii="Times New Roman" w:eastAsia="Times New Roman" w:hAnsi="Times New Roman"/>
                <w:sz w:val="24"/>
                <w:szCs w:val="24"/>
              </w:rPr>
            </w:pPr>
            <w:r>
              <w:rPr>
                <w:rFonts w:ascii="Times New Roman" w:hAnsi="Times New Roman"/>
                <w:color w:val="000000"/>
                <w:sz w:val="24"/>
              </w:rPr>
              <w:t>11 (</w:t>
            </w:r>
            <w:r w:rsidRPr="00360DF0">
              <w:rPr>
                <w:rFonts w:ascii="Times New Roman" w:hAnsi="Times New Roman"/>
                <w:color w:val="000000"/>
                <w:sz w:val="24"/>
              </w:rPr>
              <w:t>5.70</w:t>
            </w:r>
            <w:r>
              <w:rPr>
                <w:rFonts w:ascii="Times New Roman" w:hAnsi="Times New Roman"/>
                <w:color w:val="000000"/>
                <w:sz w:val="24"/>
              </w:rPr>
              <w:t>%)</w:t>
            </w:r>
          </w:p>
        </w:tc>
      </w:tr>
      <w:tr w:rsidR="00057A92" w:rsidRPr="00E90B43" w:rsidTr="00D727B1">
        <w:trPr>
          <w:trHeight w:val="255"/>
        </w:trPr>
        <w:tc>
          <w:tcPr>
            <w:tcW w:w="3040" w:type="dxa"/>
            <w:tcBorders>
              <w:top w:val="single" w:sz="4" w:space="0" w:color="auto"/>
              <w:left w:val="single" w:sz="4" w:space="0" w:color="auto"/>
              <w:bottom w:val="single" w:sz="4" w:space="0" w:color="auto"/>
              <w:right w:val="single" w:sz="4" w:space="0" w:color="auto"/>
            </w:tcBorders>
            <w:noWrap/>
            <w:vAlign w:val="bottom"/>
          </w:tcPr>
          <w:p w:rsidR="00057A92" w:rsidRPr="00944B3E" w:rsidRDefault="00057A92" w:rsidP="00D727B1">
            <w:pPr>
              <w:spacing w:after="0"/>
              <w:ind w:left="720"/>
              <w:jc w:val="both"/>
              <w:rPr>
                <w:rFonts w:ascii="Times New Roman" w:hAnsi="Times New Roman"/>
                <w:sz w:val="24"/>
                <w:szCs w:val="20"/>
              </w:rPr>
            </w:pPr>
            <w:r w:rsidRPr="00944B3E">
              <w:rPr>
                <w:rFonts w:ascii="Times New Roman" w:hAnsi="Times New Roman"/>
                <w:sz w:val="24"/>
                <w:szCs w:val="20"/>
              </w:rPr>
              <w:t>L5</w:t>
            </w:r>
          </w:p>
        </w:tc>
        <w:tc>
          <w:tcPr>
            <w:tcW w:w="2175" w:type="dxa"/>
            <w:tcBorders>
              <w:top w:val="single" w:sz="4" w:space="0" w:color="auto"/>
              <w:left w:val="single" w:sz="4" w:space="0" w:color="auto"/>
              <w:bottom w:val="single" w:sz="4" w:space="0" w:color="auto"/>
              <w:right w:val="single" w:sz="4" w:space="0" w:color="auto"/>
            </w:tcBorders>
            <w:noWrap/>
            <w:vAlign w:val="bottom"/>
          </w:tcPr>
          <w:p w:rsidR="00057A92" w:rsidRPr="00360DF0" w:rsidRDefault="00057A92" w:rsidP="00D727B1">
            <w:pPr>
              <w:spacing w:after="0"/>
              <w:jc w:val="both"/>
              <w:rPr>
                <w:rFonts w:ascii="Times New Roman" w:eastAsia="Times New Roman" w:hAnsi="Times New Roman"/>
                <w:sz w:val="24"/>
                <w:szCs w:val="24"/>
              </w:rPr>
            </w:pPr>
            <w:r>
              <w:rPr>
                <w:rFonts w:ascii="Times New Roman" w:hAnsi="Times New Roman"/>
                <w:color w:val="000000"/>
                <w:sz w:val="24"/>
              </w:rPr>
              <w:t>1 (</w:t>
            </w:r>
            <w:r w:rsidRPr="00360DF0">
              <w:rPr>
                <w:rFonts w:ascii="Times New Roman" w:hAnsi="Times New Roman"/>
                <w:color w:val="000000"/>
                <w:sz w:val="24"/>
              </w:rPr>
              <w:t>0.52</w:t>
            </w:r>
            <w:r>
              <w:rPr>
                <w:rFonts w:ascii="Times New Roman" w:hAnsi="Times New Roman"/>
                <w:color w:val="000000"/>
                <w:sz w:val="24"/>
              </w:rPr>
              <w:t>%)</w:t>
            </w:r>
          </w:p>
        </w:tc>
      </w:tr>
    </w:tbl>
    <w:p w:rsidR="00057A92" w:rsidRPr="00E90B43" w:rsidRDefault="00057A92" w:rsidP="00057A92">
      <w:pPr>
        <w:spacing w:line="480" w:lineRule="auto"/>
        <w:jc w:val="both"/>
        <w:rPr>
          <w:rFonts w:ascii="Times New Roman" w:hAnsi="Times New Roman"/>
          <w:sz w:val="24"/>
          <w:szCs w:val="24"/>
        </w:rPr>
      </w:pPr>
      <w:r w:rsidRPr="00E90B43">
        <w:rPr>
          <w:rFonts w:ascii="Times New Roman" w:hAnsi="Times New Roman"/>
          <w:sz w:val="24"/>
          <w:szCs w:val="24"/>
        </w:rPr>
        <w:t>Table 3. Contributors to the CRS at 10-year post-surgery.</w:t>
      </w:r>
    </w:p>
    <w:tbl>
      <w:tblPr>
        <w:tblW w:w="7613" w:type="dxa"/>
        <w:tblCellMar>
          <w:top w:w="15" w:type="dxa"/>
          <w:bottom w:w="15" w:type="dxa"/>
        </w:tblCellMar>
        <w:tblLook w:val="04A0"/>
      </w:tblPr>
      <w:tblGrid>
        <w:gridCol w:w="2802"/>
        <w:gridCol w:w="2335"/>
        <w:gridCol w:w="1309"/>
        <w:gridCol w:w="1167"/>
      </w:tblGrid>
      <w:tr w:rsidR="00057A92" w:rsidRPr="00E90B43" w:rsidTr="00D727B1">
        <w:trPr>
          <w:trHeight w:val="235"/>
        </w:trPr>
        <w:tc>
          <w:tcPr>
            <w:tcW w:w="2802"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b/>
                <w:bCs/>
                <w:sz w:val="24"/>
                <w:szCs w:val="24"/>
                <w:u w:val="single"/>
              </w:rPr>
            </w:pPr>
          </w:p>
        </w:tc>
        <w:tc>
          <w:tcPr>
            <w:tcW w:w="2335"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Category</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 xml:space="preserve">#patients </w:t>
            </w:r>
          </w:p>
        </w:tc>
        <w:tc>
          <w:tcPr>
            <w:tcW w:w="1167"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w:t>
            </w:r>
          </w:p>
        </w:tc>
      </w:tr>
      <w:tr w:rsidR="00057A92" w:rsidRPr="00E90B43" w:rsidTr="00D727B1">
        <w:trPr>
          <w:trHeight w:val="235"/>
        </w:trPr>
        <w:tc>
          <w:tcPr>
            <w:tcW w:w="2802"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Osteophytes</w:t>
            </w:r>
          </w:p>
        </w:tc>
        <w:tc>
          <w:tcPr>
            <w:tcW w:w="2335"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All</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78</w:t>
            </w:r>
          </w:p>
        </w:tc>
        <w:tc>
          <w:tcPr>
            <w:tcW w:w="1167"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b/>
                <w:sz w:val="24"/>
                <w:szCs w:val="24"/>
              </w:rPr>
            </w:pPr>
            <w:r w:rsidRPr="00E90B43">
              <w:rPr>
                <w:rFonts w:ascii="Times New Roman" w:eastAsia="Times New Roman" w:hAnsi="Times New Roman"/>
                <w:b/>
                <w:sz w:val="24"/>
                <w:szCs w:val="24"/>
              </w:rPr>
              <w:t>40.41</w:t>
            </w:r>
          </w:p>
        </w:tc>
      </w:tr>
      <w:tr w:rsidR="00057A92" w:rsidRPr="00E90B43" w:rsidTr="00D727B1">
        <w:trPr>
          <w:trHeight w:val="235"/>
        </w:trPr>
        <w:tc>
          <w:tcPr>
            <w:tcW w:w="2802"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p>
        </w:tc>
        <w:tc>
          <w:tcPr>
            <w:tcW w:w="2335"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1 (Pointed)</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59</w:t>
            </w:r>
          </w:p>
        </w:tc>
        <w:tc>
          <w:tcPr>
            <w:tcW w:w="1167"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30.57</w:t>
            </w:r>
          </w:p>
        </w:tc>
      </w:tr>
      <w:tr w:rsidR="00057A92" w:rsidRPr="00E90B43" w:rsidTr="00D727B1">
        <w:trPr>
          <w:trHeight w:val="235"/>
        </w:trPr>
        <w:tc>
          <w:tcPr>
            <w:tcW w:w="2802"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p>
        </w:tc>
        <w:tc>
          <w:tcPr>
            <w:tcW w:w="2335"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2 (&lt; 2mm)</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11</w:t>
            </w:r>
          </w:p>
        </w:tc>
        <w:tc>
          <w:tcPr>
            <w:tcW w:w="1167"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5.70</w:t>
            </w:r>
          </w:p>
        </w:tc>
      </w:tr>
      <w:tr w:rsidR="00057A92" w:rsidRPr="00E90B43" w:rsidTr="00D727B1">
        <w:trPr>
          <w:trHeight w:val="235"/>
        </w:trPr>
        <w:tc>
          <w:tcPr>
            <w:tcW w:w="2802"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p>
        </w:tc>
        <w:tc>
          <w:tcPr>
            <w:tcW w:w="2335"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3 (&gt; 2mm)</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8</w:t>
            </w:r>
          </w:p>
        </w:tc>
        <w:tc>
          <w:tcPr>
            <w:tcW w:w="1167"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4.15</w:t>
            </w:r>
          </w:p>
        </w:tc>
      </w:tr>
      <w:tr w:rsidR="00057A92" w:rsidRPr="00E90B43" w:rsidTr="00D727B1">
        <w:trPr>
          <w:trHeight w:val="235"/>
        </w:trPr>
        <w:tc>
          <w:tcPr>
            <w:tcW w:w="2802"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proofErr w:type="spellStart"/>
            <w:r w:rsidRPr="00E90B43">
              <w:rPr>
                <w:rFonts w:ascii="Times New Roman" w:eastAsia="Times New Roman" w:hAnsi="Times New Roman"/>
                <w:sz w:val="24"/>
                <w:szCs w:val="24"/>
              </w:rPr>
              <w:t>Schmorl's</w:t>
            </w:r>
            <w:proofErr w:type="spellEnd"/>
            <w:r w:rsidRPr="00E90B43">
              <w:rPr>
                <w:rFonts w:ascii="Times New Roman" w:eastAsia="Times New Roman" w:hAnsi="Times New Roman"/>
                <w:sz w:val="24"/>
                <w:szCs w:val="24"/>
              </w:rPr>
              <w:t xml:space="preserve"> Nodes</w:t>
            </w:r>
          </w:p>
        </w:tc>
        <w:tc>
          <w:tcPr>
            <w:tcW w:w="2335"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14</w:t>
            </w:r>
          </w:p>
        </w:tc>
        <w:tc>
          <w:tcPr>
            <w:tcW w:w="1167"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b/>
                <w:sz w:val="24"/>
                <w:szCs w:val="24"/>
              </w:rPr>
            </w:pPr>
            <w:r w:rsidRPr="00E90B43">
              <w:rPr>
                <w:rFonts w:ascii="Times New Roman" w:eastAsia="Times New Roman" w:hAnsi="Times New Roman"/>
                <w:b/>
                <w:sz w:val="24"/>
                <w:szCs w:val="24"/>
              </w:rPr>
              <w:t>7.25</w:t>
            </w:r>
          </w:p>
        </w:tc>
      </w:tr>
      <w:tr w:rsidR="00057A92" w:rsidRPr="00E90B43" w:rsidTr="00D727B1">
        <w:trPr>
          <w:trHeight w:val="235"/>
        </w:trPr>
        <w:tc>
          <w:tcPr>
            <w:tcW w:w="2802"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lastRenderedPageBreak/>
              <w:t>Intradiscal Calcification</w:t>
            </w:r>
          </w:p>
        </w:tc>
        <w:tc>
          <w:tcPr>
            <w:tcW w:w="2335"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All</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3</w:t>
            </w:r>
          </w:p>
        </w:tc>
        <w:tc>
          <w:tcPr>
            <w:tcW w:w="1167"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b/>
                <w:sz w:val="24"/>
                <w:szCs w:val="24"/>
              </w:rPr>
            </w:pPr>
            <w:r w:rsidRPr="00E90B43">
              <w:rPr>
                <w:rFonts w:ascii="Times New Roman" w:eastAsia="Times New Roman" w:hAnsi="Times New Roman"/>
                <w:b/>
                <w:sz w:val="24"/>
                <w:szCs w:val="24"/>
              </w:rPr>
              <w:t>1.55</w:t>
            </w:r>
          </w:p>
        </w:tc>
      </w:tr>
      <w:tr w:rsidR="00057A92" w:rsidRPr="00E90B43" w:rsidTr="00D727B1">
        <w:trPr>
          <w:trHeight w:val="235"/>
        </w:trPr>
        <w:tc>
          <w:tcPr>
            <w:tcW w:w="2802"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p>
        </w:tc>
        <w:tc>
          <w:tcPr>
            <w:tcW w:w="2335"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1 (Rim)</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0</w:t>
            </w:r>
          </w:p>
        </w:tc>
        <w:tc>
          <w:tcPr>
            <w:tcW w:w="1167"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0.00</w:t>
            </w:r>
          </w:p>
        </w:tc>
      </w:tr>
      <w:tr w:rsidR="00057A92" w:rsidRPr="00E90B43" w:rsidTr="00D727B1">
        <w:trPr>
          <w:trHeight w:val="235"/>
        </w:trPr>
        <w:tc>
          <w:tcPr>
            <w:tcW w:w="2802"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p>
        </w:tc>
        <w:tc>
          <w:tcPr>
            <w:tcW w:w="2335"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2 (Intranuclear)</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3</w:t>
            </w:r>
          </w:p>
        </w:tc>
        <w:tc>
          <w:tcPr>
            <w:tcW w:w="1167"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1.55</w:t>
            </w:r>
          </w:p>
        </w:tc>
      </w:tr>
      <w:tr w:rsidR="00057A92" w:rsidRPr="00E90B43" w:rsidTr="00D727B1">
        <w:trPr>
          <w:trHeight w:val="235"/>
        </w:trPr>
        <w:tc>
          <w:tcPr>
            <w:tcW w:w="2802"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Sclerosis</w:t>
            </w:r>
          </w:p>
        </w:tc>
        <w:tc>
          <w:tcPr>
            <w:tcW w:w="2335"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All</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56</w:t>
            </w:r>
          </w:p>
        </w:tc>
        <w:tc>
          <w:tcPr>
            <w:tcW w:w="1167"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b/>
                <w:sz w:val="24"/>
                <w:szCs w:val="24"/>
              </w:rPr>
            </w:pPr>
            <w:r w:rsidRPr="00E90B43">
              <w:rPr>
                <w:rFonts w:ascii="Times New Roman" w:eastAsia="Times New Roman" w:hAnsi="Times New Roman"/>
                <w:b/>
                <w:sz w:val="24"/>
                <w:szCs w:val="24"/>
              </w:rPr>
              <w:t>29.02</w:t>
            </w:r>
          </w:p>
        </w:tc>
      </w:tr>
      <w:tr w:rsidR="00057A92" w:rsidRPr="00E90B43" w:rsidTr="00D727B1">
        <w:trPr>
          <w:trHeight w:val="235"/>
        </w:trPr>
        <w:tc>
          <w:tcPr>
            <w:tcW w:w="2802"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p>
        </w:tc>
        <w:tc>
          <w:tcPr>
            <w:tcW w:w="2335"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1 (Moderate)</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53</w:t>
            </w:r>
          </w:p>
        </w:tc>
        <w:tc>
          <w:tcPr>
            <w:tcW w:w="1167"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27.46</w:t>
            </w:r>
          </w:p>
        </w:tc>
      </w:tr>
      <w:tr w:rsidR="00057A92" w:rsidRPr="00E90B43" w:rsidTr="00D727B1">
        <w:trPr>
          <w:trHeight w:val="235"/>
        </w:trPr>
        <w:tc>
          <w:tcPr>
            <w:tcW w:w="2802"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p>
        </w:tc>
        <w:tc>
          <w:tcPr>
            <w:tcW w:w="2335"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2 (Severe)</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3</w:t>
            </w:r>
          </w:p>
        </w:tc>
        <w:tc>
          <w:tcPr>
            <w:tcW w:w="1167"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1.55</w:t>
            </w:r>
          </w:p>
        </w:tc>
      </w:tr>
      <w:tr w:rsidR="00057A92" w:rsidRPr="00E90B43" w:rsidTr="00D727B1">
        <w:trPr>
          <w:trHeight w:val="235"/>
        </w:trPr>
        <w:tc>
          <w:tcPr>
            <w:tcW w:w="2802"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Endplate Shape</w:t>
            </w:r>
          </w:p>
        </w:tc>
        <w:tc>
          <w:tcPr>
            <w:tcW w:w="2335"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All</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16</w:t>
            </w:r>
          </w:p>
        </w:tc>
        <w:tc>
          <w:tcPr>
            <w:tcW w:w="1167"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b/>
                <w:sz w:val="24"/>
                <w:szCs w:val="24"/>
              </w:rPr>
            </w:pPr>
            <w:r w:rsidRPr="00E90B43">
              <w:rPr>
                <w:rFonts w:ascii="Times New Roman" w:eastAsia="Times New Roman" w:hAnsi="Times New Roman"/>
                <w:b/>
                <w:sz w:val="24"/>
                <w:szCs w:val="24"/>
              </w:rPr>
              <w:t>8.29</w:t>
            </w:r>
          </w:p>
        </w:tc>
      </w:tr>
      <w:tr w:rsidR="00057A92" w:rsidRPr="00E90B43" w:rsidTr="00D727B1">
        <w:trPr>
          <w:trHeight w:val="235"/>
        </w:trPr>
        <w:tc>
          <w:tcPr>
            <w:tcW w:w="2802"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p>
        </w:tc>
        <w:tc>
          <w:tcPr>
            <w:tcW w:w="2335"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1 (Irregular)</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16</w:t>
            </w:r>
          </w:p>
        </w:tc>
        <w:tc>
          <w:tcPr>
            <w:tcW w:w="1167"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8.29</w:t>
            </w:r>
          </w:p>
        </w:tc>
      </w:tr>
      <w:tr w:rsidR="00057A92" w:rsidRPr="00E90B43" w:rsidTr="00D727B1">
        <w:trPr>
          <w:trHeight w:val="235"/>
        </w:trPr>
        <w:tc>
          <w:tcPr>
            <w:tcW w:w="2802"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p>
        </w:tc>
        <w:tc>
          <w:tcPr>
            <w:tcW w:w="2335"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2 (Disrupted)</w:t>
            </w:r>
          </w:p>
        </w:tc>
        <w:tc>
          <w:tcPr>
            <w:tcW w:w="1309"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0</w:t>
            </w:r>
          </w:p>
        </w:tc>
        <w:tc>
          <w:tcPr>
            <w:tcW w:w="1167" w:type="dxa"/>
            <w:tcBorders>
              <w:top w:val="single" w:sz="4" w:space="0" w:color="auto"/>
              <w:left w:val="single" w:sz="4" w:space="0" w:color="auto"/>
              <w:bottom w:val="single" w:sz="4" w:space="0" w:color="auto"/>
              <w:right w:val="single" w:sz="4" w:space="0" w:color="auto"/>
            </w:tcBorders>
            <w:noWrap/>
            <w:vAlign w:val="bottom"/>
            <w:hideMark/>
          </w:tcPr>
          <w:p w:rsidR="00057A92" w:rsidRPr="00E90B43" w:rsidRDefault="00057A92" w:rsidP="00D727B1">
            <w:pPr>
              <w:spacing w:after="0"/>
              <w:jc w:val="both"/>
              <w:rPr>
                <w:rFonts w:ascii="Times New Roman" w:eastAsia="Times New Roman" w:hAnsi="Times New Roman"/>
                <w:sz w:val="24"/>
                <w:szCs w:val="24"/>
              </w:rPr>
            </w:pPr>
            <w:r w:rsidRPr="00E90B43">
              <w:rPr>
                <w:rFonts w:ascii="Times New Roman" w:eastAsia="Times New Roman" w:hAnsi="Times New Roman"/>
                <w:sz w:val="24"/>
                <w:szCs w:val="24"/>
              </w:rPr>
              <w:t>0.00</w:t>
            </w:r>
          </w:p>
        </w:tc>
      </w:tr>
    </w:tbl>
    <w:p w:rsidR="00057A92" w:rsidRDefault="00057A92" w:rsidP="00057A92">
      <w:pPr>
        <w:spacing w:line="480" w:lineRule="auto"/>
        <w:jc w:val="both"/>
        <w:rPr>
          <w:rFonts w:ascii="Times New Roman" w:hAnsi="Times New Roman"/>
          <w:sz w:val="24"/>
          <w:szCs w:val="24"/>
        </w:rPr>
      </w:pPr>
    </w:p>
    <w:p w:rsidR="00057A92" w:rsidRDefault="00057A92" w:rsidP="00057A92">
      <w:pPr>
        <w:spacing w:line="480" w:lineRule="auto"/>
        <w:jc w:val="both"/>
        <w:rPr>
          <w:rFonts w:ascii="Times New Roman" w:hAnsi="Times New Roman"/>
          <w:sz w:val="24"/>
          <w:szCs w:val="24"/>
        </w:rPr>
      </w:pPr>
    </w:p>
    <w:p w:rsidR="00057A92" w:rsidRDefault="00057A92" w:rsidP="00057A92">
      <w:pPr>
        <w:spacing w:line="480" w:lineRule="auto"/>
        <w:jc w:val="both"/>
        <w:rPr>
          <w:rFonts w:ascii="Times New Roman" w:hAnsi="Times New Roman"/>
          <w:sz w:val="24"/>
          <w:szCs w:val="24"/>
        </w:rPr>
      </w:pPr>
    </w:p>
    <w:p w:rsidR="00057A92" w:rsidRPr="00E90B43" w:rsidRDefault="00057A92" w:rsidP="00057A92">
      <w:pPr>
        <w:spacing w:line="480" w:lineRule="auto"/>
        <w:jc w:val="both"/>
        <w:rPr>
          <w:rFonts w:ascii="Times New Roman" w:hAnsi="Times New Roman"/>
          <w:sz w:val="24"/>
          <w:szCs w:val="24"/>
        </w:rPr>
      </w:pPr>
    </w:p>
    <w:p w:rsidR="00057A92" w:rsidRPr="00E90B43" w:rsidRDefault="00057A92" w:rsidP="00057A92">
      <w:pPr>
        <w:spacing w:line="480" w:lineRule="auto"/>
        <w:jc w:val="both"/>
        <w:rPr>
          <w:rFonts w:ascii="Times New Roman" w:hAnsi="Times New Roman"/>
          <w:sz w:val="24"/>
          <w:szCs w:val="24"/>
        </w:rPr>
      </w:pPr>
      <w:r w:rsidRPr="00E90B43">
        <w:rPr>
          <w:rFonts w:ascii="Times New Roman" w:hAnsi="Times New Roman"/>
          <w:sz w:val="24"/>
          <w:szCs w:val="24"/>
        </w:rPr>
        <w:t>Figure 1. Frequencies of the maximum composite radiographic scores (CRS) at pre-op, 1month, 2, 5, and 10 years of follow-up. (p-values indicate the score change over 10 years)</w:t>
      </w:r>
    </w:p>
    <w:p w:rsidR="00057A92" w:rsidRPr="00E90B43" w:rsidRDefault="00057A92" w:rsidP="00057A92">
      <w:pPr>
        <w:spacing w:line="480" w:lineRule="auto"/>
        <w:jc w:val="both"/>
        <w:rPr>
          <w:rFonts w:ascii="Times New Roman" w:hAnsi="Times New Roman"/>
          <w:sz w:val="24"/>
          <w:szCs w:val="24"/>
        </w:rPr>
      </w:pPr>
      <w:r w:rsidRPr="00E90B43">
        <w:rPr>
          <w:rFonts w:ascii="Times New Roman" w:hAnsi="Times New Roman"/>
          <w:sz w:val="24"/>
          <w:szCs w:val="24"/>
        </w:rPr>
        <w:object w:dxaOrig="5490" w:dyaOrig="3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pt;height:210.25pt" o:ole="">
            <v:imagedata r:id="rId65" o:title=""/>
          </v:shape>
          <o:OLEObject Type="Embed" ProgID="Prism6.Document" ShapeID="_x0000_i1025" DrawAspect="Content" ObjectID="_1559487405" r:id="rId66"/>
        </w:object>
      </w:r>
    </w:p>
    <w:p w:rsidR="00057A92" w:rsidRPr="00E90B43" w:rsidRDefault="00057A92" w:rsidP="00057A92">
      <w:pPr>
        <w:spacing w:line="480" w:lineRule="auto"/>
        <w:jc w:val="both"/>
        <w:rPr>
          <w:rFonts w:ascii="Times New Roman" w:hAnsi="Times New Roman"/>
          <w:sz w:val="24"/>
          <w:szCs w:val="24"/>
        </w:rPr>
      </w:pPr>
      <w:r w:rsidRPr="00E90B43">
        <w:rPr>
          <w:rFonts w:ascii="Times New Roman" w:hAnsi="Times New Roman"/>
          <w:sz w:val="24"/>
          <w:szCs w:val="24"/>
        </w:rPr>
        <w:lastRenderedPageBreak/>
        <w:t xml:space="preserve">Figure </w:t>
      </w:r>
      <w:r>
        <w:rPr>
          <w:rFonts w:ascii="Times New Roman" w:hAnsi="Times New Roman"/>
          <w:sz w:val="24"/>
          <w:szCs w:val="24"/>
        </w:rPr>
        <w:t>2</w:t>
      </w:r>
      <w:r w:rsidRPr="00E90B43">
        <w:rPr>
          <w:rFonts w:ascii="Times New Roman" w:hAnsi="Times New Roman"/>
          <w:sz w:val="24"/>
          <w:szCs w:val="24"/>
        </w:rPr>
        <w:t xml:space="preserve">. </w:t>
      </w:r>
      <w:r>
        <w:rPr>
          <w:rFonts w:ascii="Times New Roman" w:hAnsi="Times New Roman"/>
          <w:sz w:val="24"/>
          <w:szCs w:val="24"/>
        </w:rPr>
        <w:t>Incidence</w:t>
      </w:r>
      <w:r w:rsidRPr="00E90B43">
        <w:rPr>
          <w:rFonts w:ascii="Times New Roman" w:hAnsi="Times New Roman"/>
          <w:sz w:val="24"/>
          <w:szCs w:val="24"/>
        </w:rPr>
        <w:t xml:space="preserve"> of </w:t>
      </w:r>
      <w:r>
        <w:rPr>
          <w:rFonts w:ascii="Times New Roman" w:hAnsi="Times New Roman"/>
          <w:sz w:val="24"/>
          <w:szCs w:val="24"/>
        </w:rPr>
        <w:t>significant</w:t>
      </w:r>
      <w:r w:rsidRPr="00E90B43">
        <w:rPr>
          <w:rFonts w:ascii="Times New Roman" w:hAnsi="Times New Roman"/>
          <w:sz w:val="24"/>
          <w:szCs w:val="24"/>
        </w:rPr>
        <w:t xml:space="preserve"> disc degeneration (CRS≥3) </w:t>
      </w:r>
      <w:r>
        <w:rPr>
          <w:rFonts w:ascii="Times New Roman" w:hAnsi="Times New Roman"/>
          <w:sz w:val="24"/>
          <w:szCs w:val="24"/>
        </w:rPr>
        <w:t>in relation to</w:t>
      </w:r>
      <w:r w:rsidRPr="00E90B43">
        <w:rPr>
          <w:rFonts w:ascii="Times New Roman" w:hAnsi="Times New Roman"/>
          <w:sz w:val="24"/>
          <w:szCs w:val="24"/>
        </w:rPr>
        <w:t xml:space="preserve"> </w:t>
      </w:r>
      <w:r>
        <w:rPr>
          <w:rFonts w:ascii="Times New Roman" w:hAnsi="Times New Roman"/>
          <w:sz w:val="24"/>
          <w:szCs w:val="24"/>
        </w:rPr>
        <w:t xml:space="preserve">distance from the </w:t>
      </w:r>
      <w:r w:rsidRPr="00E90B43">
        <w:rPr>
          <w:rFonts w:ascii="Times New Roman" w:hAnsi="Times New Roman"/>
          <w:sz w:val="24"/>
          <w:szCs w:val="24"/>
        </w:rPr>
        <w:t>lower instrumented vertebra</w:t>
      </w:r>
      <w:r>
        <w:rPr>
          <w:rFonts w:ascii="Times New Roman" w:hAnsi="Times New Roman"/>
          <w:sz w:val="24"/>
          <w:szCs w:val="24"/>
        </w:rPr>
        <w:t xml:space="preserve"> (LIV)</w:t>
      </w:r>
      <w:r w:rsidRPr="00E90B43">
        <w:rPr>
          <w:rFonts w:ascii="Times New Roman" w:hAnsi="Times New Roman"/>
          <w:sz w:val="24"/>
          <w:szCs w:val="24"/>
        </w:rPr>
        <w:t>.</w:t>
      </w:r>
    </w:p>
    <w:p w:rsidR="00057A92" w:rsidRDefault="00057A92" w:rsidP="00057A92">
      <w:pPr>
        <w:spacing w:line="480" w:lineRule="auto"/>
        <w:jc w:val="both"/>
        <w:rPr>
          <w:rFonts w:ascii="Times New Roman" w:hAnsi="Times New Roman"/>
          <w:sz w:val="24"/>
          <w:szCs w:val="24"/>
        </w:rPr>
      </w:pPr>
      <w:r>
        <w:object w:dxaOrig="9177" w:dyaOrig="4234">
          <v:shape id="_x0000_i1026" type="#_x0000_t75" style="width:440.05pt;height:202.75pt" o:ole="">
            <v:imagedata r:id="rId67" o:title=""/>
          </v:shape>
          <o:OLEObject Type="Embed" ProgID="Prism6.Document" ShapeID="_x0000_i1026" DrawAspect="Content" ObjectID="_1559487406" r:id="rId68"/>
        </w:object>
      </w:r>
    </w:p>
    <w:p w:rsidR="00057A92" w:rsidRPr="00E90B43" w:rsidRDefault="00057A92" w:rsidP="00057A92">
      <w:pPr>
        <w:spacing w:line="480" w:lineRule="auto"/>
        <w:jc w:val="both"/>
        <w:rPr>
          <w:rFonts w:ascii="Times New Roman" w:hAnsi="Times New Roman"/>
          <w:sz w:val="24"/>
          <w:szCs w:val="24"/>
        </w:rPr>
      </w:pPr>
    </w:p>
    <w:p w:rsidR="00057A92" w:rsidRPr="00E90B43" w:rsidRDefault="00057A92" w:rsidP="00057A92">
      <w:pPr>
        <w:spacing w:line="480" w:lineRule="auto"/>
        <w:jc w:val="both"/>
        <w:rPr>
          <w:rFonts w:ascii="Times New Roman" w:hAnsi="Times New Roman"/>
          <w:sz w:val="24"/>
          <w:szCs w:val="24"/>
        </w:rPr>
      </w:pPr>
      <w:r w:rsidRPr="00E90B43">
        <w:rPr>
          <w:rFonts w:ascii="Times New Roman" w:hAnsi="Times New Roman"/>
          <w:sz w:val="24"/>
          <w:szCs w:val="24"/>
        </w:rPr>
        <w:t xml:space="preserve">Figure </w:t>
      </w:r>
      <w:r>
        <w:rPr>
          <w:rFonts w:ascii="Times New Roman" w:hAnsi="Times New Roman"/>
          <w:sz w:val="24"/>
          <w:szCs w:val="24"/>
        </w:rPr>
        <w:t>3</w:t>
      </w:r>
      <w:r w:rsidRPr="00E90B43">
        <w:rPr>
          <w:rFonts w:ascii="Times New Roman" w:hAnsi="Times New Roman"/>
          <w:sz w:val="24"/>
          <w:szCs w:val="24"/>
        </w:rPr>
        <w:t xml:space="preserve">. </w:t>
      </w:r>
      <w:r>
        <w:rPr>
          <w:rFonts w:ascii="Times New Roman" w:hAnsi="Times New Roman"/>
          <w:sz w:val="24"/>
          <w:szCs w:val="24"/>
        </w:rPr>
        <w:t>Incidence</w:t>
      </w:r>
      <w:r w:rsidRPr="00E90B43">
        <w:rPr>
          <w:rFonts w:ascii="Times New Roman" w:hAnsi="Times New Roman"/>
          <w:sz w:val="24"/>
          <w:szCs w:val="24"/>
        </w:rPr>
        <w:t xml:space="preserve"> of </w:t>
      </w:r>
      <w:r>
        <w:rPr>
          <w:rFonts w:ascii="Times New Roman" w:hAnsi="Times New Roman"/>
          <w:sz w:val="24"/>
          <w:szCs w:val="24"/>
        </w:rPr>
        <w:t>significant</w:t>
      </w:r>
      <w:r w:rsidRPr="00E90B43">
        <w:rPr>
          <w:rFonts w:ascii="Times New Roman" w:hAnsi="Times New Roman"/>
          <w:sz w:val="24"/>
          <w:szCs w:val="24"/>
        </w:rPr>
        <w:t xml:space="preserve"> disc degeneration (CRS≥3) by lower instrumented vertebra</w:t>
      </w:r>
      <w:r>
        <w:rPr>
          <w:rFonts w:ascii="Times New Roman" w:hAnsi="Times New Roman"/>
          <w:sz w:val="24"/>
          <w:szCs w:val="24"/>
        </w:rPr>
        <w:t xml:space="preserve"> (LIV).</w:t>
      </w:r>
    </w:p>
    <w:p w:rsidR="00057A92" w:rsidRPr="00057A92" w:rsidRDefault="00057A92" w:rsidP="00057A92">
      <w:pPr>
        <w:jc w:val="both"/>
        <w:rPr>
          <w:rFonts w:ascii="Times New Roman" w:hAnsi="Times New Roman"/>
          <w:sz w:val="24"/>
          <w:szCs w:val="24"/>
        </w:rPr>
      </w:pPr>
      <w:r w:rsidRPr="00E90B43">
        <w:rPr>
          <w:rFonts w:ascii="Times New Roman" w:hAnsi="Times New Roman"/>
          <w:sz w:val="24"/>
          <w:szCs w:val="24"/>
        </w:rPr>
        <w:object w:dxaOrig="6600" w:dyaOrig="4234">
          <v:shape id="_x0000_i1027" type="#_x0000_t75" style="width:391.1pt;height:251.15pt" o:ole="">
            <v:imagedata r:id="rId69" o:title=""/>
          </v:shape>
          <o:OLEObject Type="Embed" ProgID="Prism6.Document" ShapeID="_x0000_i1027" DrawAspect="Content" ObjectID="_1559487407" r:id="rId70"/>
        </w:object>
      </w:r>
    </w:p>
    <w:sectPr w:rsidR="00057A92" w:rsidRPr="00057A92" w:rsidSect="003F3377">
      <w:pgSz w:w="12240" w:h="15840"/>
      <w:pgMar w:top="1440" w:right="1800" w:bottom="144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auto"/>
    <w:pitch w:val="variable"/>
    <w:sig w:usb0="E1000AEF" w:usb1="5000A1FF" w:usb2="00000000" w:usb3="00000000" w:csb0="000001BF" w:csb1="00000000"/>
  </w:font>
  <w:font w:name="Futura-CondensedLight">
    <w:altName w:val="Cambria"/>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F785F"/>
    <w:multiLevelType w:val="hybridMultilevel"/>
    <w:tmpl w:val="450A18DC"/>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3D1D43F2"/>
    <w:multiLevelType w:val="hybridMultilevel"/>
    <w:tmpl w:val="2A2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720"/>
  <w:characterSpacingControl w:val="doNotCompress"/>
  <w:compat>
    <w:useFELayout/>
  </w:compat>
  <w:rsids>
    <w:rsidRoot w:val="00981233"/>
    <w:rsid w:val="00003617"/>
    <w:rsid w:val="00010CBF"/>
    <w:rsid w:val="0002599C"/>
    <w:rsid w:val="000269B0"/>
    <w:rsid w:val="000351D7"/>
    <w:rsid w:val="000430EE"/>
    <w:rsid w:val="000569D3"/>
    <w:rsid w:val="00057A92"/>
    <w:rsid w:val="00072AB7"/>
    <w:rsid w:val="000E1BD4"/>
    <w:rsid w:val="000E506A"/>
    <w:rsid w:val="000F43E1"/>
    <w:rsid w:val="00112506"/>
    <w:rsid w:val="00114165"/>
    <w:rsid w:val="00150527"/>
    <w:rsid w:val="00155466"/>
    <w:rsid w:val="00172013"/>
    <w:rsid w:val="001754B1"/>
    <w:rsid w:val="0018337F"/>
    <w:rsid w:val="00186624"/>
    <w:rsid w:val="001B2059"/>
    <w:rsid w:val="001C5D5F"/>
    <w:rsid w:val="001E53AD"/>
    <w:rsid w:val="001F3727"/>
    <w:rsid w:val="00202F96"/>
    <w:rsid w:val="00222072"/>
    <w:rsid w:val="002264C0"/>
    <w:rsid w:val="0023077A"/>
    <w:rsid w:val="002355C0"/>
    <w:rsid w:val="00251BBB"/>
    <w:rsid w:val="00260F68"/>
    <w:rsid w:val="0026338A"/>
    <w:rsid w:val="00277B7B"/>
    <w:rsid w:val="00281F11"/>
    <w:rsid w:val="00287C36"/>
    <w:rsid w:val="00296B8C"/>
    <w:rsid w:val="002A3FD6"/>
    <w:rsid w:val="002C1766"/>
    <w:rsid w:val="003013B1"/>
    <w:rsid w:val="00307D17"/>
    <w:rsid w:val="00360DF0"/>
    <w:rsid w:val="003A15D4"/>
    <w:rsid w:val="003B2FC8"/>
    <w:rsid w:val="003E2706"/>
    <w:rsid w:val="003F3377"/>
    <w:rsid w:val="003F4AB6"/>
    <w:rsid w:val="00400881"/>
    <w:rsid w:val="00402FC0"/>
    <w:rsid w:val="00405268"/>
    <w:rsid w:val="00407908"/>
    <w:rsid w:val="004A14A2"/>
    <w:rsid w:val="004A1BAF"/>
    <w:rsid w:val="004B4D5B"/>
    <w:rsid w:val="004C17F4"/>
    <w:rsid w:val="004E1359"/>
    <w:rsid w:val="004E2519"/>
    <w:rsid w:val="004F2243"/>
    <w:rsid w:val="004F7F61"/>
    <w:rsid w:val="005229B1"/>
    <w:rsid w:val="0052300B"/>
    <w:rsid w:val="00540F1A"/>
    <w:rsid w:val="005519AC"/>
    <w:rsid w:val="00556416"/>
    <w:rsid w:val="005663CB"/>
    <w:rsid w:val="0057402C"/>
    <w:rsid w:val="005A76E8"/>
    <w:rsid w:val="005B1C31"/>
    <w:rsid w:val="005D60DA"/>
    <w:rsid w:val="005D636F"/>
    <w:rsid w:val="005F0843"/>
    <w:rsid w:val="00607A59"/>
    <w:rsid w:val="00621467"/>
    <w:rsid w:val="00635E11"/>
    <w:rsid w:val="006525BE"/>
    <w:rsid w:val="006806E7"/>
    <w:rsid w:val="006943A1"/>
    <w:rsid w:val="006B263F"/>
    <w:rsid w:val="006C2433"/>
    <w:rsid w:val="006C2A5B"/>
    <w:rsid w:val="006E1063"/>
    <w:rsid w:val="006E260C"/>
    <w:rsid w:val="006E56C3"/>
    <w:rsid w:val="006E6566"/>
    <w:rsid w:val="006F44E2"/>
    <w:rsid w:val="006F511D"/>
    <w:rsid w:val="00711B1E"/>
    <w:rsid w:val="007423E6"/>
    <w:rsid w:val="00761B8A"/>
    <w:rsid w:val="00762CA4"/>
    <w:rsid w:val="007942B5"/>
    <w:rsid w:val="007A568F"/>
    <w:rsid w:val="007B2827"/>
    <w:rsid w:val="008956DF"/>
    <w:rsid w:val="008968A4"/>
    <w:rsid w:val="008A07C4"/>
    <w:rsid w:val="008A117E"/>
    <w:rsid w:val="008A6487"/>
    <w:rsid w:val="008B47E2"/>
    <w:rsid w:val="008B4BBC"/>
    <w:rsid w:val="008C76D0"/>
    <w:rsid w:val="008D290E"/>
    <w:rsid w:val="008D4E39"/>
    <w:rsid w:val="008E21F1"/>
    <w:rsid w:val="008E4926"/>
    <w:rsid w:val="009116C3"/>
    <w:rsid w:val="00936607"/>
    <w:rsid w:val="00944B3E"/>
    <w:rsid w:val="009510EB"/>
    <w:rsid w:val="00970A5A"/>
    <w:rsid w:val="00976A87"/>
    <w:rsid w:val="00981233"/>
    <w:rsid w:val="009A0F21"/>
    <w:rsid w:val="009C663E"/>
    <w:rsid w:val="009C7DD4"/>
    <w:rsid w:val="009E1CDC"/>
    <w:rsid w:val="00A0101E"/>
    <w:rsid w:val="00A0113D"/>
    <w:rsid w:val="00A42BE6"/>
    <w:rsid w:val="00A46D6F"/>
    <w:rsid w:val="00A562EE"/>
    <w:rsid w:val="00AC1504"/>
    <w:rsid w:val="00AE0388"/>
    <w:rsid w:val="00AE5BB3"/>
    <w:rsid w:val="00B047BD"/>
    <w:rsid w:val="00B2541D"/>
    <w:rsid w:val="00B4644F"/>
    <w:rsid w:val="00B61F86"/>
    <w:rsid w:val="00B66197"/>
    <w:rsid w:val="00B770EC"/>
    <w:rsid w:val="00B8297E"/>
    <w:rsid w:val="00B90820"/>
    <w:rsid w:val="00B91118"/>
    <w:rsid w:val="00B96BAE"/>
    <w:rsid w:val="00BE5343"/>
    <w:rsid w:val="00BF305B"/>
    <w:rsid w:val="00C01538"/>
    <w:rsid w:val="00C16606"/>
    <w:rsid w:val="00C63919"/>
    <w:rsid w:val="00C67A92"/>
    <w:rsid w:val="00C76242"/>
    <w:rsid w:val="00C92653"/>
    <w:rsid w:val="00CA1BFB"/>
    <w:rsid w:val="00CA3B7C"/>
    <w:rsid w:val="00CA4211"/>
    <w:rsid w:val="00CB1B32"/>
    <w:rsid w:val="00CC7372"/>
    <w:rsid w:val="00CD0681"/>
    <w:rsid w:val="00CE39D1"/>
    <w:rsid w:val="00CE6986"/>
    <w:rsid w:val="00CF2F43"/>
    <w:rsid w:val="00D07A8A"/>
    <w:rsid w:val="00D261CA"/>
    <w:rsid w:val="00D32876"/>
    <w:rsid w:val="00D35491"/>
    <w:rsid w:val="00D35A44"/>
    <w:rsid w:val="00D46BBF"/>
    <w:rsid w:val="00D52491"/>
    <w:rsid w:val="00D7148C"/>
    <w:rsid w:val="00D7606E"/>
    <w:rsid w:val="00D76373"/>
    <w:rsid w:val="00D83638"/>
    <w:rsid w:val="00D90737"/>
    <w:rsid w:val="00D91834"/>
    <w:rsid w:val="00D93441"/>
    <w:rsid w:val="00D9380A"/>
    <w:rsid w:val="00DA37A2"/>
    <w:rsid w:val="00DB67B6"/>
    <w:rsid w:val="00DE2657"/>
    <w:rsid w:val="00E41D51"/>
    <w:rsid w:val="00E77899"/>
    <w:rsid w:val="00E90B43"/>
    <w:rsid w:val="00EA1CC6"/>
    <w:rsid w:val="00EB38D8"/>
    <w:rsid w:val="00EB57BE"/>
    <w:rsid w:val="00EC3C2E"/>
    <w:rsid w:val="00EE1590"/>
    <w:rsid w:val="00F04690"/>
    <w:rsid w:val="00F060AD"/>
    <w:rsid w:val="00F33008"/>
    <w:rsid w:val="00F53810"/>
    <w:rsid w:val="00F825C0"/>
    <w:rsid w:val="00F870B2"/>
    <w:rsid w:val="00FB2A66"/>
    <w:rsid w:val="00FC0D94"/>
    <w:rsid w:val="00FC37A2"/>
    <w:rsid w:val="00FF60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233"/>
    <w:pPr>
      <w:spacing w:after="200" w:line="276" w:lineRule="auto"/>
    </w:pPr>
    <w:rPr>
      <w:rFonts w:ascii="Calibri" w:eastAsia="SimSun" w:hAnsi="Calibri" w:cs="Times New Roman"/>
      <w:sz w:val="22"/>
      <w:szCs w:val="22"/>
    </w:rPr>
  </w:style>
  <w:style w:type="paragraph" w:styleId="Heading1">
    <w:name w:val="heading 1"/>
    <w:basedOn w:val="Normal"/>
    <w:next w:val="Normal"/>
    <w:link w:val="Heading1Char"/>
    <w:uiPriority w:val="9"/>
    <w:qFormat/>
    <w:rsid w:val="001866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00361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C2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3C2E"/>
    <w:rPr>
      <w:rFonts w:ascii="Lucida Grande" w:eastAsia="SimSun" w:hAnsi="Lucida Grande" w:cs="Lucida Grande"/>
      <w:sz w:val="18"/>
      <w:szCs w:val="18"/>
    </w:rPr>
  </w:style>
  <w:style w:type="character" w:styleId="Hyperlink">
    <w:name w:val="Hyperlink"/>
    <w:basedOn w:val="DefaultParagraphFont"/>
    <w:uiPriority w:val="99"/>
    <w:unhideWhenUsed/>
    <w:rsid w:val="001C5D5F"/>
    <w:rPr>
      <w:color w:val="0000FF"/>
      <w:u w:val="single"/>
    </w:rPr>
  </w:style>
  <w:style w:type="character" w:customStyle="1" w:styleId="Heading3Char">
    <w:name w:val="Heading 3 Char"/>
    <w:basedOn w:val="DefaultParagraphFont"/>
    <w:link w:val="Heading3"/>
    <w:uiPriority w:val="9"/>
    <w:rsid w:val="00003617"/>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003617"/>
    <w:rPr>
      <w:i/>
      <w:iCs/>
    </w:rPr>
  </w:style>
  <w:style w:type="character" w:customStyle="1" w:styleId="Heading1Char">
    <w:name w:val="Heading 1 Char"/>
    <w:basedOn w:val="DefaultParagraphFont"/>
    <w:link w:val="Heading1"/>
    <w:uiPriority w:val="9"/>
    <w:rsid w:val="00186624"/>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186624"/>
  </w:style>
  <w:style w:type="character" w:customStyle="1" w:styleId="highlight">
    <w:name w:val="highlight"/>
    <w:basedOn w:val="DefaultParagraphFont"/>
    <w:rsid w:val="00D35491"/>
  </w:style>
  <w:style w:type="character" w:customStyle="1" w:styleId="m-3136488734617605238gmail-ref-journal">
    <w:name w:val="m_-3136488734617605238gmail-ref-journal"/>
    <w:basedOn w:val="DefaultParagraphFont"/>
    <w:rsid w:val="00CA4211"/>
  </w:style>
  <w:style w:type="character" w:customStyle="1" w:styleId="m-3136488734617605238gmail-ref-vol">
    <w:name w:val="m_-3136488734617605238gmail-ref-vol"/>
    <w:basedOn w:val="DefaultParagraphFont"/>
    <w:rsid w:val="00CA4211"/>
  </w:style>
  <w:style w:type="paragraph" w:styleId="ListParagraph">
    <w:name w:val="List Paragraph"/>
    <w:basedOn w:val="Normal"/>
    <w:uiPriority w:val="34"/>
    <w:qFormat/>
    <w:rsid w:val="00277B7B"/>
    <w:pPr>
      <w:ind w:firstLineChars="200" w:firstLine="420"/>
    </w:pPr>
  </w:style>
  <w:style w:type="paragraph" w:customStyle="1" w:styleId="title">
    <w:name w:val="title"/>
    <w:basedOn w:val="Normal"/>
    <w:rsid w:val="006C2433"/>
    <w:pPr>
      <w:spacing w:before="100" w:beforeAutospacing="1" w:after="100" w:afterAutospacing="1" w:line="240" w:lineRule="auto"/>
    </w:pPr>
    <w:rPr>
      <w:rFonts w:ascii="Times New Roman" w:eastAsia="Times New Roman" w:hAnsi="Times New Roman"/>
      <w:sz w:val="24"/>
      <w:szCs w:val="24"/>
    </w:rPr>
  </w:style>
  <w:style w:type="paragraph" w:customStyle="1" w:styleId="desc">
    <w:name w:val="desc"/>
    <w:basedOn w:val="Normal"/>
    <w:rsid w:val="006C2433"/>
    <w:pPr>
      <w:spacing w:before="100" w:beforeAutospacing="1" w:after="100" w:afterAutospacing="1" w:line="240" w:lineRule="auto"/>
    </w:pPr>
    <w:rPr>
      <w:rFonts w:ascii="Times New Roman" w:eastAsia="Times New Roman" w:hAnsi="Times New Roman"/>
      <w:sz w:val="24"/>
      <w:szCs w:val="24"/>
    </w:rPr>
  </w:style>
  <w:style w:type="paragraph" w:customStyle="1" w:styleId="details">
    <w:name w:val="details"/>
    <w:basedOn w:val="Normal"/>
    <w:rsid w:val="006C2433"/>
    <w:pPr>
      <w:spacing w:before="100" w:beforeAutospacing="1" w:after="100" w:afterAutospacing="1" w:line="240" w:lineRule="auto"/>
    </w:pPr>
    <w:rPr>
      <w:rFonts w:ascii="Times New Roman" w:eastAsia="Times New Roman" w:hAnsi="Times New Roman"/>
      <w:sz w:val="24"/>
      <w:szCs w:val="24"/>
    </w:rPr>
  </w:style>
  <w:style w:type="character" w:customStyle="1" w:styleId="jrnl">
    <w:name w:val="jrnl"/>
    <w:basedOn w:val="DefaultParagraphFont"/>
    <w:rsid w:val="006C2433"/>
  </w:style>
</w:styles>
</file>

<file path=word/webSettings.xml><?xml version="1.0" encoding="utf-8"?>
<w:webSettings xmlns:r="http://schemas.openxmlformats.org/officeDocument/2006/relationships" xmlns:w="http://schemas.openxmlformats.org/wordprocessingml/2006/main">
  <w:divs>
    <w:div w:id="191580315">
      <w:bodyDiv w:val="1"/>
      <w:marLeft w:val="0"/>
      <w:marRight w:val="0"/>
      <w:marTop w:val="0"/>
      <w:marBottom w:val="0"/>
      <w:divBdr>
        <w:top w:val="none" w:sz="0" w:space="0" w:color="auto"/>
        <w:left w:val="none" w:sz="0" w:space="0" w:color="auto"/>
        <w:bottom w:val="none" w:sz="0" w:space="0" w:color="auto"/>
        <w:right w:val="none" w:sz="0" w:space="0" w:color="auto"/>
      </w:divBdr>
    </w:div>
    <w:div w:id="269243716">
      <w:bodyDiv w:val="1"/>
      <w:marLeft w:val="0"/>
      <w:marRight w:val="0"/>
      <w:marTop w:val="0"/>
      <w:marBottom w:val="0"/>
      <w:divBdr>
        <w:top w:val="none" w:sz="0" w:space="0" w:color="auto"/>
        <w:left w:val="none" w:sz="0" w:space="0" w:color="auto"/>
        <w:bottom w:val="none" w:sz="0" w:space="0" w:color="auto"/>
        <w:right w:val="none" w:sz="0" w:space="0" w:color="auto"/>
      </w:divBdr>
    </w:div>
    <w:div w:id="353655999">
      <w:bodyDiv w:val="1"/>
      <w:marLeft w:val="0"/>
      <w:marRight w:val="0"/>
      <w:marTop w:val="0"/>
      <w:marBottom w:val="0"/>
      <w:divBdr>
        <w:top w:val="none" w:sz="0" w:space="0" w:color="auto"/>
        <w:left w:val="none" w:sz="0" w:space="0" w:color="auto"/>
        <w:bottom w:val="none" w:sz="0" w:space="0" w:color="auto"/>
        <w:right w:val="none" w:sz="0" w:space="0" w:color="auto"/>
      </w:divBdr>
      <w:divsChild>
        <w:div w:id="536741071">
          <w:marLeft w:val="0"/>
          <w:marRight w:val="0"/>
          <w:marTop w:val="34"/>
          <w:marBottom w:val="34"/>
          <w:divBdr>
            <w:top w:val="none" w:sz="0" w:space="0" w:color="auto"/>
            <w:left w:val="none" w:sz="0" w:space="0" w:color="auto"/>
            <w:bottom w:val="none" w:sz="0" w:space="0" w:color="auto"/>
            <w:right w:val="none" w:sz="0" w:space="0" w:color="auto"/>
          </w:divBdr>
        </w:div>
      </w:divsChild>
    </w:div>
    <w:div w:id="409736591">
      <w:bodyDiv w:val="1"/>
      <w:marLeft w:val="0"/>
      <w:marRight w:val="0"/>
      <w:marTop w:val="0"/>
      <w:marBottom w:val="0"/>
      <w:divBdr>
        <w:top w:val="none" w:sz="0" w:space="0" w:color="auto"/>
        <w:left w:val="none" w:sz="0" w:space="0" w:color="auto"/>
        <w:bottom w:val="none" w:sz="0" w:space="0" w:color="auto"/>
        <w:right w:val="none" w:sz="0" w:space="0" w:color="auto"/>
      </w:divBdr>
    </w:div>
    <w:div w:id="623921564">
      <w:bodyDiv w:val="1"/>
      <w:marLeft w:val="0"/>
      <w:marRight w:val="0"/>
      <w:marTop w:val="0"/>
      <w:marBottom w:val="0"/>
      <w:divBdr>
        <w:top w:val="none" w:sz="0" w:space="0" w:color="auto"/>
        <w:left w:val="none" w:sz="0" w:space="0" w:color="auto"/>
        <w:bottom w:val="none" w:sz="0" w:space="0" w:color="auto"/>
        <w:right w:val="none" w:sz="0" w:space="0" w:color="auto"/>
      </w:divBdr>
    </w:div>
    <w:div w:id="1053771922">
      <w:bodyDiv w:val="1"/>
      <w:marLeft w:val="0"/>
      <w:marRight w:val="0"/>
      <w:marTop w:val="0"/>
      <w:marBottom w:val="0"/>
      <w:divBdr>
        <w:top w:val="none" w:sz="0" w:space="0" w:color="auto"/>
        <w:left w:val="none" w:sz="0" w:space="0" w:color="auto"/>
        <w:bottom w:val="none" w:sz="0" w:space="0" w:color="auto"/>
        <w:right w:val="none" w:sz="0" w:space="0" w:color="auto"/>
      </w:divBdr>
    </w:div>
    <w:div w:id="1160924877">
      <w:bodyDiv w:val="1"/>
      <w:marLeft w:val="0"/>
      <w:marRight w:val="0"/>
      <w:marTop w:val="0"/>
      <w:marBottom w:val="0"/>
      <w:divBdr>
        <w:top w:val="none" w:sz="0" w:space="0" w:color="auto"/>
        <w:left w:val="none" w:sz="0" w:space="0" w:color="auto"/>
        <w:bottom w:val="none" w:sz="0" w:space="0" w:color="auto"/>
        <w:right w:val="none" w:sz="0" w:space="0" w:color="auto"/>
      </w:divBdr>
      <w:divsChild>
        <w:div w:id="160851333">
          <w:marLeft w:val="0"/>
          <w:marRight w:val="0"/>
          <w:marTop w:val="34"/>
          <w:marBottom w:val="34"/>
          <w:divBdr>
            <w:top w:val="none" w:sz="0" w:space="0" w:color="auto"/>
            <w:left w:val="none" w:sz="0" w:space="0" w:color="auto"/>
            <w:bottom w:val="none" w:sz="0" w:space="0" w:color="auto"/>
            <w:right w:val="none" w:sz="0" w:space="0" w:color="auto"/>
          </w:divBdr>
        </w:div>
      </w:divsChild>
    </w:div>
    <w:div w:id="1278177147">
      <w:bodyDiv w:val="1"/>
      <w:marLeft w:val="0"/>
      <w:marRight w:val="0"/>
      <w:marTop w:val="0"/>
      <w:marBottom w:val="0"/>
      <w:divBdr>
        <w:top w:val="none" w:sz="0" w:space="0" w:color="auto"/>
        <w:left w:val="none" w:sz="0" w:space="0" w:color="auto"/>
        <w:bottom w:val="none" w:sz="0" w:space="0" w:color="auto"/>
        <w:right w:val="none" w:sz="0" w:space="0" w:color="auto"/>
      </w:divBdr>
    </w:div>
    <w:div w:id="1322276099">
      <w:bodyDiv w:val="1"/>
      <w:marLeft w:val="0"/>
      <w:marRight w:val="0"/>
      <w:marTop w:val="0"/>
      <w:marBottom w:val="0"/>
      <w:divBdr>
        <w:top w:val="none" w:sz="0" w:space="0" w:color="auto"/>
        <w:left w:val="none" w:sz="0" w:space="0" w:color="auto"/>
        <w:bottom w:val="none" w:sz="0" w:space="0" w:color="auto"/>
        <w:right w:val="none" w:sz="0" w:space="0" w:color="auto"/>
      </w:divBdr>
    </w:div>
    <w:div w:id="1336566857">
      <w:bodyDiv w:val="1"/>
      <w:marLeft w:val="0"/>
      <w:marRight w:val="0"/>
      <w:marTop w:val="0"/>
      <w:marBottom w:val="0"/>
      <w:divBdr>
        <w:top w:val="none" w:sz="0" w:space="0" w:color="auto"/>
        <w:left w:val="none" w:sz="0" w:space="0" w:color="auto"/>
        <w:bottom w:val="none" w:sz="0" w:space="0" w:color="auto"/>
        <w:right w:val="none" w:sz="0" w:space="0" w:color="auto"/>
      </w:divBdr>
    </w:div>
    <w:div w:id="1338843816">
      <w:bodyDiv w:val="1"/>
      <w:marLeft w:val="0"/>
      <w:marRight w:val="0"/>
      <w:marTop w:val="0"/>
      <w:marBottom w:val="0"/>
      <w:divBdr>
        <w:top w:val="none" w:sz="0" w:space="0" w:color="auto"/>
        <w:left w:val="none" w:sz="0" w:space="0" w:color="auto"/>
        <w:bottom w:val="none" w:sz="0" w:space="0" w:color="auto"/>
        <w:right w:val="none" w:sz="0" w:space="0" w:color="auto"/>
      </w:divBdr>
    </w:div>
    <w:div w:id="1451164276">
      <w:bodyDiv w:val="1"/>
      <w:marLeft w:val="0"/>
      <w:marRight w:val="0"/>
      <w:marTop w:val="0"/>
      <w:marBottom w:val="0"/>
      <w:divBdr>
        <w:top w:val="none" w:sz="0" w:space="0" w:color="auto"/>
        <w:left w:val="none" w:sz="0" w:space="0" w:color="auto"/>
        <w:bottom w:val="none" w:sz="0" w:space="0" w:color="auto"/>
        <w:right w:val="none" w:sz="0" w:space="0" w:color="auto"/>
      </w:divBdr>
    </w:div>
    <w:div w:id="1471094114">
      <w:bodyDiv w:val="1"/>
      <w:marLeft w:val="0"/>
      <w:marRight w:val="0"/>
      <w:marTop w:val="0"/>
      <w:marBottom w:val="0"/>
      <w:divBdr>
        <w:top w:val="none" w:sz="0" w:space="0" w:color="auto"/>
        <w:left w:val="none" w:sz="0" w:space="0" w:color="auto"/>
        <w:bottom w:val="none" w:sz="0" w:space="0" w:color="auto"/>
        <w:right w:val="none" w:sz="0" w:space="0" w:color="auto"/>
      </w:divBdr>
    </w:div>
    <w:div w:id="1495029609">
      <w:bodyDiv w:val="1"/>
      <w:marLeft w:val="0"/>
      <w:marRight w:val="0"/>
      <w:marTop w:val="0"/>
      <w:marBottom w:val="0"/>
      <w:divBdr>
        <w:top w:val="none" w:sz="0" w:space="0" w:color="auto"/>
        <w:left w:val="none" w:sz="0" w:space="0" w:color="auto"/>
        <w:bottom w:val="none" w:sz="0" w:space="0" w:color="auto"/>
        <w:right w:val="none" w:sz="0" w:space="0" w:color="auto"/>
      </w:divBdr>
    </w:div>
    <w:div w:id="1547789633">
      <w:bodyDiv w:val="1"/>
      <w:marLeft w:val="0"/>
      <w:marRight w:val="0"/>
      <w:marTop w:val="0"/>
      <w:marBottom w:val="0"/>
      <w:divBdr>
        <w:top w:val="none" w:sz="0" w:space="0" w:color="auto"/>
        <w:left w:val="none" w:sz="0" w:space="0" w:color="auto"/>
        <w:bottom w:val="none" w:sz="0" w:space="0" w:color="auto"/>
        <w:right w:val="none" w:sz="0" w:space="0" w:color="auto"/>
      </w:divBdr>
    </w:div>
    <w:div w:id="1683388168">
      <w:bodyDiv w:val="1"/>
      <w:marLeft w:val="0"/>
      <w:marRight w:val="0"/>
      <w:marTop w:val="0"/>
      <w:marBottom w:val="0"/>
      <w:divBdr>
        <w:top w:val="none" w:sz="0" w:space="0" w:color="auto"/>
        <w:left w:val="none" w:sz="0" w:space="0" w:color="auto"/>
        <w:bottom w:val="none" w:sz="0" w:space="0" w:color="auto"/>
        <w:right w:val="none" w:sz="0" w:space="0" w:color="auto"/>
      </w:divBdr>
    </w:div>
    <w:div w:id="1771586546">
      <w:bodyDiv w:val="1"/>
      <w:marLeft w:val="0"/>
      <w:marRight w:val="0"/>
      <w:marTop w:val="0"/>
      <w:marBottom w:val="0"/>
      <w:divBdr>
        <w:top w:val="none" w:sz="0" w:space="0" w:color="auto"/>
        <w:left w:val="none" w:sz="0" w:space="0" w:color="auto"/>
        <w:bottom w:val="none" w:sz="0" w:space="0" w:color="auto"/>
        <w:right w:val="none" w:sz="0" w:space="0" w:color="auto"/>
      </w:divBdr>
      <w:divsChild>
        <w:div w:id="70543787">
          <w:marLeft w:val="0"/>
          <w:marRight w:val="0"/>
          <w:marTop w:val="34"/>
          <w:marBottom w:val="34"/>
          <w:divBdr>
            <w:top w:val="none" w:sz="0" w:space="0" w:color="auto"/>
            <w:left w:val="none" w:sz="0" w:space="0" w:color="auto"/>
            <w:bottom w:val="none" w:sz="0" w:space="0" w:color="auto"/>
            <w:right w:val="none" w:sz="0" w:space="0" w:color="auto"/>
          </w:divBdr>
        </w:div>
      </w:divsChild>
    </w:div>
    <w:div w:id="1880820394">
      <w:bodyDiv w:val="1"/>
      <w:marLeft w:val="0"/>
      <w:marRight w:val="0"/>
      <w:marTop w:val="0"/>
      <w:marBottom w:val="0"/>
      <w:divBdr>
        <w:top w:val="none" w:sz="0" w:space="0" w:color="auto"/>
        <w:left w:val="none" w:sz="0" w:space="0" w:color="auto"/>
        <w:bottom w:val="none" w:sz="0" w:space="0" w:color="auto"/>
        <w:right w:val="none" w:sz="0" w:space="0" w:color="auto"/>
      </w:divBdr>
    </w:div>
    <w:div w:id="1934046634">
      <w:bodyDiv w:val="1"/>
      <w:marLeft w:val="0"/>
      <w:marRight w:val="0"/>
      <w:marTop w:val="0"/>
      <w:marBottom w:val="0"/>
      <w:divBdr>
        <w:top w:val="none" w:sz="0" w:space="0" w:color="auto"/>
        <w:left w:val="none" w:sz="0" w:space="0" w:color="auto"/>
        <w:bottom w:val="none" w:sz="0" w:space="0" w:color="auto"/>
        <w:right w:val="none" w:sz="0" w:space="0" w:color="auto"/>
      </w:divBdr>
      <w:divsChild>
        <w:div w:id="976374408">
          <w:marLeft w:val="0"/>
          <w:marRight w:val="0"/>
          <w:marTop w:val="34"/>
          <w:marBottom w:val="34"/>
          <w:divBdr>
            <w:top w:val="none" w:sz="0" w:space="0" w:color="auto"/>
            <w:left w:val="none" w:sz="0" w:space="0" w:color="auto"/>
            <w:bottom w:val="none" w:sz="0" w:space="0" w:color="auto"/>
            <w:right w:val="none" w:sz="0" w:space="0" w:color="auto"/>
          </w:divBdr>
        </w:div>
      </w:divsChild>
    </w:div>
    <w:div w:id="2120635139">
      <w:bodyDiv w:val="1"/>
      <w:marLeft w:val="0"/>
      <w:marRight w:val="0"/>
      <w:marTop w:val="0"/>
      <w:marBottom w:val="0"/>
      <w:divBdr>
        <w:top w:val="none" w:sz="0" w:space="0" w:color="auto"/>
        <w:left w:val="none" w:sz="0" w:space="0" w:color="auto"/>
        <w:bottom w:val="none" w:sz="0" w:space="0" w:color="auto"/>
        <w:right w:val="none" w:sz="0" w:space="0" w:color="auto"/>
      </w:divBdr>
      <w:divsChild>
        <w:div w:id="606935378">
          <w:marLeft w:val="0"/>
          <w:marRight w:val="0"/>
          <w:marTop w:val="0"/>
          <w:marBottom w:val="0"/>
          <w:divBdr>
            <w:top w:val="none" w:sz="0" w:space="0" w:color="auto"/>
            <w:left w:val="none" w:sz="0" w:space="0" w:color="auto"/>
            <w:bottom w:val="none" w:sz="0" w:space="0" w:color="auto"/>
            <w:right w:val="none" w:sz="0" w:space="0" w:color="auto"/>
          </w:divBdr>
          <w:divsChild>
            <w:div w:id="815881360">
              <w:marLeft w:val="0"/>
              <w:marRight w:val="0"/>
              <w:marTop w:val="0"/>
              <w:marBottom w:val="0"/>
              <w:divBdr>
                <w:top w:val="none" w:sz="0" w:space="0" w:color="auto"/>
                <w:left w:val="none" w:sz="0" w:space="0" w:color="auto"/>
                <w:bottom w:val="none" w:sz="0" w:space="0" w:color="auto"/>
                <w:right w:val="none" w:sz="0" w:space="0" w:color="auto"/>
              </w:divBdr>
            </w:div>
            <w:div w:id="73659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Danielsson%20AJ%5BAuthor%5D&amp;cauthor=true&amp;cauthor_uid=11259948" TargetMode="External"/><Relationship Id="rId18" Type="http://schemas.openxmlformats.org/officeDocument/2006/relationships/hyperlink" Target="https://www.ncbi.nlm.nih.gov/pubmed/?term=Breitenseher%20MJ%5BAuthor%5D&amp;cauthor=true&amp;cauthor_uid=8708060" TargetMode="External"/><Relationship Id="rId26" Type="http://schemas.openxmlformats.org/officeDocument/2006/relationships/hyperlink" Target="https://www.ncbi.nlm.nih.gov/pubmed/?term=Von%20Schroeder%20HP%5BAuthor%5D&amp;cauthor=true&amp;cauthor_uid=7642667" TargetMode="External"/><Relationship Id="rId39" Type="http://schemas.openxmlformats.org/officeDocument/2006/relationships/hyperlink" Target="https://www.ncbi.nlm.nih.gov/pubmed/?term=Thompson%20JP%5BAuthor%5D&amp;cauthor=true&amp;cauthor_uid=2027127" TargetMode="External"/><Relationship Id="rId21" Type="http://schemas.openxmlformats.org/officeDocument/2006/relationships/hyperlink" Target="https://www.ncbi.nlm.nih.gov/pubmed/?term=Trattnig%20S%5BAuthor%5D&amp;cauthor=true&amp;cauthor_uid=8708060" TargetMode="External"/><Relationship Id="rId34" Type="http://schemas.openxmlformats.org/officeDocument/2006/relationships/hyperlink" Target="https://www.ncbi.nlm.nih.gov/pubmed/?term=Modic%20MT%5BAuthor%5D&amp;cauthor=true&amp;cauthor_uid=3289089" TargetMode="External"/><Relationship Id="rId42" Type="http://schemas.openxmlformats.org/officeDocument/2006/relationships/hyperlink" Target="https://www.ncbi.nlm.nih.gov/pubmed/?term=Sether%20LA%5BAuthor%5D&amp;cauthor=true&amp;cauthor_uid=2217773" TargetMode="External"/><Relationship Id="rId47" Type="http://schemas.openxmlformats.org/officeDocument/2006/relationships/hyperlink" Target="https://www.ncbi.nlm.nih.gov/pubmed/24921854" TargetMode="External"/><Relationship Id="rId50" Type="http://schemas.openxmlformats.org/officeDocument/2006/relationships/hyperlink" Target="https://www.ncbi.nlm.nih.gov/pubmed/?term=Farnsworth%20CL%5BAuthor%5D&amp;cauthor=true&amp;cauthor_uid=11923660" TargetMode="External"/><Relationship Id="rId55" Type="http://schemas.openxmlformats.org/officeDocument/2006/relationships/hyperlink" Target="https://www.ncbi.nlm.nih.gov/pubmed/?term=Larson%20AN%5BAuthor%5D&amp;cauthor=true&amp;cauthor_uid=21971127" TargetMode="External"/><Relationship Id="rId63" Type="http://schemas.openxmlformats.org/officeDocument/2006/relationships/hyperlink" Target="https://www.ncbi.nlm.nih.gov/pubmed/?term=Burton%20DC%5BAuthor%5D&amp;cauthor=true&amp;cauthor_uid=16759428" TargetMode="External"/><Relationship Id="rId68" Type="http://schemas.openxmlformats.org/officeDocument/2006/relationships/oleObject" Target="embeddings/oleObject2.bin"/><Relationship Id="rId7" Type="http://schemas.openxmlformats.org/officeDocument/2006/relationships/hyperlink" Target="https://www.ncbi.nlm.nih.gov/pubmed/?term=Irstam%20L%5BAuthor%5D&amp;cauthor=true&amp;cauthor_uid=6228016"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ubmed/?term=Nachemson%20AL%5BAuthor%5D&amp;cauthor=true&amp;cauthor_uid=11259948" TargetMode="External"/><Relationship Id="rId29" Type="http://schemas.openxmlformats.org/officeDocument/2006/relationships/hyperlink" Target="https://www.ncbi.nlm.nih.gov/pubmed?term=idiopathic%5BTitle%5D%20AND%20scoliosis%5BTitle%5D%20AND%20Long-term%5BTitle%5D%20AND%20effect%5BTitle%5D%20AND%20instrumentation%5BTitle%5D%20AND%20extending%5BTitle%5D%20AND%20lumbar%5BTitle%5D%20AND%20spine%5BTitle%5D" TargetMode="External"/><Relationship Id="rId1" Type="http://schemas.openxmlformats.org/officeDocument/2006/relationships/customXml" Target="../customXml/item1.xml"/><Relationship Id="rId6" Type="http://schemas.openxmlformats.org/officeDocument/2006/relationships/hyperlink" Target="https://www.ncbi.nlm.nih.gov/pubmed/?term=Cochran%20T%5BAuthor%5D&amp;cauthor=true&amp;cauthor_uid=6228016" TargetMode="External"/><Relationship Id="rId11" Type="http://schemas.openxmlformats.org/officeDocument/2006/relationships/hyperlink" Target="https://www.ncbi.nlm.nih.gov/pubmed/?term=Nachemson%20AL%5BAuthor%5D&amp;cauthor=true&amp;cauthor_uid=14501939" TargetMode="External"/><Relationship Id="rId24" Type="http://schemas.openxmlformats.org/officeDocument/2006/relationships/hyperlink" Target="https://www.ncbi.nlm.nih.gov/pubmed/8708060" TargetMode="External"/><Relationship Id="rId32" Type="http://schemas.openxmlformats.org/officeDocument/2006/relationships/hyperlink" Target="https://www.ncbi.nlm.nih.gov/pubmed/?term=Rossi%20D%5BAuthor%5D&amp;cauthor=true&amp;cauthor_uid=2141336" TargetMode="External"/><Relationship Id="rId37" Type="http://schemas.openxmlformats.org/officeDocument/2006/relationships/hyperlink" Target="https://www.ncbi.nlm.nih.gov/pubmed/?term=Carter%20JR%5BAuthor%5D&amp;cauthor=true&amp;cauthor_uid=3289089" TargetMode="External"/><Relationship Id="rId40" Type="http://schemas.openxmlformats.org/officeDocument/2006/relationships/hyperlink" Target="https://www.ncbi.nlm.nih.gov/pubmed/?term=Bebault%20GM%5BAuthor%5D&amp;cauthor=true&amp;cauthor_uid=2027127" TargetMode="External"/><Relationship Id="rId45" Type="http://schemas.openxmlformats.org/officeDocument/2006/relationships/hyperlink" Target="https://www.ncbi.nlm.nih.gov/pubmed/?term=Fischer%20ME%5BAuthor%5D&amp;cauthor=true&amp;cauthor_uid=2217773" TargetMode="External"/><Relationship Id="rId53" Type="http://schemas.openxmlformats.org/officeDocument/2006/relationships/hyperlink" Target="https://www.ncbi.nlm.nih.gov/pubmed/18379398" TargetMode="External"/><Relationship Id="rId58" Type="http://schemas.openxmlformats.org/officeDocument/2006/relationships/hyperlink" Target="https://www.ncbi.nlm.nih.gov/pubmed/?term=Richards%20BS%5BAuthor%5D&amp;cauthor=true&amp;cauthor_uid=21971127" TargetMode="External"/><Relationship Id="rId66"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ww.ncbi.nlm.nih.gov/pubmed/?term=Ekholm%20S%5BAuthor%5D&amp;cauthor=true&amp;cauthor_uid=11259948" TargetMode="External"/><Relationship Id="rId23" Type="http://schemas.openxmlformats.org/officeDocument/2006/relationships/hyperlink" Target="https://www.ncbi.nlm.nih.gov/pubmed/?term=Imhof%20H%5BAuthor%5D&amp;cauthor=true&amp;cauthor_uid=8708060" TargetMode="External"/><Relationship Id="rId28" Type="http://schemas.openxmlformats.org/officeDocument/2006/relationships/hyperlink" Target="https://www.ncbi.nlm.nih.gov/pubmed/?term=Kostuik%20JP%5BAuthor%5D&amp;cauthor=true&amp;cauthor_uid=7642667" TargetMode="External"/><Relationship Id="rId36" Type="http://schemas.openxmlformats.org/officeDocument/2006/relationships/hyperlink" Target="https://www.ncbi.nlm.nih.gov/pubmed/?term=Ross%20JS%5BAuthor%5D&amp;cauthor=true&amp;cauthor_uid=3289089" TargetMode="External"/><Relationship Id="rId49" Type="http://schemas.openxmlformats.org/officeDocument/2006/relationships/hyperlink" Target="https://www.ncbi.nlm.nih.gov/pubmed/?term=Lee%20SS%5BAuthor%5D&amp;cauthor=true&amp;cauthor_uid=11923660" TargetMode="External"/><Relationship Id="rId57" Type="http://schemas.openxmlformats.org/officeDocument/2006/relationships/hyperlink" Target="https://www.ncbi.nlm.nih.gov/pubmed/?term=Daniel%20C%5BAuthor%5D&amp;cauthor=true&amp;cauthor_uid=21971127" TargetMode="External"/><Relationship Id="rId61" Type="http://schemas.openxmlformats.org/officeDocument/2006/relationships/hyperlink" Target="http://www.ncbi.nlm.nih.gov/pubmed/?term=Weinstein+SL.+Idiopathic+scoliosis%3A+Natural+history.+JBJS%2C+1986%3B65A%3A780-3" TargetMode="External"/><Relationship Id="rId10" Type="http://schemas.openxmlformats.org/officeDocument/2006/relationships/hyperlink" Target="https://www.ncbi.nlm.nih.gov/pubmed/?term=Danielsson%20AJ%5BAuthor%5D&amp;cauthor=true&amp;cauthor_uid=14501939" TargetMode="External"/><Relationship Id="rId19" Type="http://schemas.openxmlformats.org/officeDocument/2006/relationships/hyperlink" Target="https://www.ncbi.nlm.nih.gov/pubmed/?term=Eyb%20RP%5BAuthor%5D&amp;cauthor=true&amp;cauthor_uid=8708060" TargetMode="External"/><Relationship Id="rId31" Type="http://schemas.openxmlformats.org/officeDocument/2006/relationships/hyperlink" Target="https://www.ncbi.nlm.nih.gov/pubmed/?term=Erwin%20WD%5BAuthor%5D&amp;cauthor=true&amp;cauthor_uid=2141336" TargetMode="External"/><Relationship Id="rId44" Type="http://schemas.openxmlformats.org/officeDocument/2006/relationships/hyperlink" Target="https://www.ncbi.nlm.nih.gov/pubmed/?term=Haughton%20VM%5BAuthor%5D&amp;cauthor=true&amp;cauthor_uid=2217773" TargetMode="External"/><Relationship Id="rId52" Type="http://schemas.openxmlformats.org/officeDocument/2006/relationships/hyperlink" Target="https://www.ncbi.nlm.nih.gov/pubmed/?term=Asymmetrical+fl+exible+tethering+of+spine+growth+in+an+immature+bovine+model" TargetMode="External"/><Relationship Id="rId60" Type="http://schemas.openxmlformats.org/officeDocument/2006/relationships/hyperlink" Target="http://www.ncbi.nlm.nih.gov/pubmed/?term=Weinstein%20SL%5BAuthor%5D&amp;cauthor=true&amp;cauthor_uid=3810292" TargetMode="External"/><Relationship Id="rId65"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ncbi.nlm.nih.gov/pubmed/6228016" TargetMode="External"/><Relationship Id="rId14" Type="http://schemas.openxmlformats.org/officeDocument/2006/relationships/hyperlink" Target="https://www.ncbi.nlm.nih.gov/pubmed/?term=Cederlund%20CG%5BAuthor%5D&amp;cauthor=true&amp;cauthor_uid=11259948" TargetMode="External"/><Relationship Id="rId22" Type="http://schemas.openxmlformats.org/officeDocument/2006/relationships/hyperlink" Target="https://www.ncbi.nlm.nih.gov/pubmed/?term=Kainberger%20FM%5BAuthor%5D&amp;cauthor=true&amp;cauthor_uid=8708060" TargetMode="External"/><Relationship Id="rId27" Type="http://schemas.openxmlformats.org/officeDocument/2006/relationships/hyperlink" Target="https://www.ncbi.nlm.nih.gov/pubmed/?term=Johnson%20GE%5BAuthor%5D&amp;cauthor=true&amp;cauthor_uid=7642667" TargetMode="External"/><Relationship Id="rId30" Type="http://schemas.openxmlformats.org/officeDocument/2006/relationships/hyperlink" Target="https://www.ncbi.nlm.nih.gov/pubmed/?term=Dickson%20JH%5BAuthor%5D&amp;cauthor=true&amp;cauthor_uid=2141336" TargetMode="External"/><Relationship Id="rId35" Type="http://schemas.openxmlformats.org/officeDocument/2006/relationships/hyperlink" Target="https://www.ncbi.nlm.nih.gov/pubmed/?term=Masaryk%20TJ%5BAuthor%5D&amp;cauthor=true&amp;cauthor_uid=3289089" TargetMode="External"/><Relationship Id="rId43" Type="http://schemas.openxmlformats.org/officeDocument/2006/relationships/hyperlink" Target="https://www.ncbi.nlm.nih.gov/pubmed/?term=Yu%20S%5BAuthor%5D&amp;cauthor=true&amp;cauthor_uid=2217773" TargetMode="External"/><Relationship Id="rId48" Type="http://schemas.openxmlformats.org/officeDocument/2006/relationships/hyperlink" Target="https://www.ncbi.nlm.nih.gov/pubmed/?term=Newton%20PO%5BAuthor%5D&amp;cauthor=true&amp;cauthor_uid=11923660" TargetMode="External"/><Relationship Id="rId56" Type="http://schemas.openxmlformats.org/officeDocument/2006/relationships/hyperlink" Target="https://www.ncbi.nlm.nih.gov/pubmed/?term=Fletcher%20ND%5BAuthor%5D&amp;cauthor=true&amp;cauthor_uid=21971127" TargetMode="External"/><Relationship Id="rId64" Type="http://schemas.openxmlformats.org/officeDocument/2006/relationships/hyperlink" Target="https://www.ncbi.nlm.nih.gov/pubmed/16759428" TargetMode="External"/><Relationship Id="rId69" Type="http://schemas.openxmlformats.org/officeDocument/2006/relationships/image" Target="media/image3.emf"/><Relationship Id="rId8" Type="http://schemas.openxmlformats.org/officeDocument/2006/relationships/hyperlink" Target="https://www.ncbi.nlm.nih.gov/pubmed/?term=Nachemson%20A%5BAuthor%5D&amp;cauthor=true&amp;cauthor_uid=6228016" TargetMode="External"/><Relationship Id="rId51" Type="http://schemas.openxmlformats.org/officeDocument/2006/relationships/hyperlink" Target="https://www.ncbi.nlm.nih.gov/pubmed/?term=Cox%20TG%5BAuthor%5D&amp;cauthor=true&amp;cauthor_uid=1192366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ncbi.nlm.nih.gov/pubmed/?term=Back+Pain+and+Function+23+Years+After+Fusion+for+Adolescent+Idiopathic+Scoliosis%3A+A+Case-Control+Study%E2%80%94Part+II" TargetMode="External"/><Relationship Id="rId17" Type="http://schemas.openxmlformats.org/officeDocument/2006/relationships/hyperlink" Target="https://www.ncbi.nlm.nih.gov/pubmed/?term=The+prevalence+of+disc+aging+and+back+pain+after+fusion+extending+into+the+lower+lumbar+spine.+A+matched+MR+study+twenty-five+years+after+surgery+for+adolescent+idiopathic+scoliosis" TargetMode="External"/><Relationship Id="rId25" Type="http://schemas.openxmlformats.org/officeDocument/2006/relationships/hyperlink" Target="https://www.ncbi.nlm.nih.gov/pubmed/?term=Connolly%20PJ%5BAuthor%5D&amp;cauthor=true&amp;cauthor_uid=7642667" TargetMode="External"/><Relationship Id="rId33" Type="http://schemas.openxmlformats.org/officeDocument/2006/relationships/hyperlink" Target="https://www.ncbi.nlm.nih.gov/pubmed/2141336" TargetMode="External"/><Relationship Id="rId38" Type="http://schemas.openxmlformats.org/officeDocument/2006/relationships/hyperlink" Target="https://www.ncbi.nlm.nih.gov/pubmed/?term=Pearce%20RH%5BAuthor%5D&amp;cauthor=true&amp;cauthor_uid=2027127" TargetMode="External"/><Relationship Id="rId46" Type="http://schemas.openxmlformats.org/officeDocument/2006/relationships/hyperlink" Target="https://www.ncbi.nlm.nih.gov/pubmed/25510515" TargetMode="External"/><Relationship Id="rId59" Type="http://schemas.openxmlformats.org/officeDocument/2006/relationships/hyperlink" Target="https://www.ncbi.nlm.nih.gov/pubmed/?term=Larson%2C+long+term+follow+up+in+scoliosis+surgery" TargetMode="External"/><Relationship Id="rId67" Type="http://schemas.openxmlformats.org/officeDocument/2006/relationships/image" Target="media/image2.emf"/><Relationship Id="rId20" Type="http://schemas.openxmlformats.org/officeDocument/2006/relationships/hyperlink" Target="https://www.ncbi.nlm.nih.gov/pubmed/?term=Matzner%20MP%5BAuthor%5D&amp;cauthor=true&amp;cauthor_uid=8708060" TargetMode="External"/><Relationship Id="rId41" Type="http://schemas.openxmlformats.org/officeDocument/2006/relationships/hyperlink" Target="https://www.ncbi.nlm.nih.gov/pubmed/?term=Flak%20B%5BAuthor%5D&amp;cauthor=true&amp;cauthor_uid=2027127" TargetMode="External"/><Relationship Id="rId54" Type="http://schemas.openxmlformats.org/officeDocument/2006/relationships/hyperlink" Target="https://www.ncbi.nlm.nih.gov/pubmed/20081512" TargetMode="External"/><Relationship Id="rId62" Type="http://schemas.openxmlformats.org/officeDocument/2006/relationships/hyperlink" Target="https://www.ncbi.nlm.nih.gov/pubmed/?term=Asher%20MA%5BAuthor%5D&amp;cauthor=true&amp;cauthor_uid=16759428" TargetMode="External"/><Relationship Id="rId70"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F10A7-26BD-469D-83D6-9282A884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4966</Words>
  <Characters>28307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Scoliosis and Spine Associates</Company>
  <LinksUpToDate>false</LinksUpToDate>
  <CharactersWithSpaces>33207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Lonner</dc:creator>
  <cp:lastModifiedBy>client</cp:lastModifiedBy>
  <cp:revision>2</cp:revision>
  <dcterms:created xsi:type="dcterms:W3CDTF">2017-06-20T22:10:00Z</dcterms:created>
  <dcterms:modified xsi:type="dcterms:W3CDTF">2017-06-20T22:10:00Z</dcterms:modified>
</cp:coreProperties>
</file>